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C1" w:rsidRPr="00353717" w:rsidRDefault="003C4AC1" w:rsidP="00C039D9">
      <w:pPr>
        <w:tabs>
          <w:tab w:val="left" w:pos="1830"/>
          <w:tab w:val="center" w:pos="4549"/>
        </w:tabs>
        <w:spacing w:after="0"/>
        <w:ind w:firstLine="567"/>
        <w:rPr>
          <w:rFonts w:ascii="Times New Roman" w:hAnsi="Times New Roman"/>
          <w:b/>
          <w:noProof/>
          <w:color w:val="FF0000"/>
          <w:sz w:val="24"/>
          <w:szCs w:val="24"/>
          <w:lang w:eastAsia="bg-BG"/>
        </w:rPr>
      </w:pPr>
      <w:r w:rsidRPr="00353717">
        <w:rPr>
          <w:rFonts w:ascii="Times New Roman" w:hAnsi="Times New Roman"/>
          <w:b/>
          <w:noProof/>
          <w:color w:val="FF0000"/>
          <w:sz w:val="24"/>
          <w:szCs w:val="24"/>
          <w:lang w:eastAsia="bg-BG"/>
        </w:rPr>
        <w:tab/>
      </w:r>
      <w:r w:rsidRPr="00353717">
        <w:rPr>
          <w:rFonts w:ascii="Times New Roman" w:hAnsi="Times New Roman"/>
          <w:b/>
          <w:noProof/>
          <w:color w:val="FF0000"/>
          <w:sz w:val="24"/>
          <w:szCs w:val="24"/>
          <w:lang w:eastAsia="bg-BG"/>
        </w:rPr>
        <w:tab/>
      </w:r>
    </w:p>
    <w:p w:rsidR="003C4AC1" w:rsidRPr="00353717" w:rsidRDefault="003C4AC1" w:rsidP="007A7F1E">
      <w:pPr>
        <w:tabs>
          <w:tab w:val="left" w:pos="1830"/>
          <w:tab w:val="center" w:pos="4549"/>
        </w:tabs>
        <w:spacing w:after="0"/>
        <w:ind w:firstLine="567"/>
        <w:jc w:val="center"/>
        <w:rPr>
          <w:rFonts w:ascii="Times New Roman" w:hAnsi="Times New Roman"/>
          <w:b/>
          <w:bCs/>
          <w:noProof/>
          <w:sz w:val="24"/>
          <w:szCs w:val="24"/>
          <w:lang w:eastAsia="bg-BG"/>
        </w:rPr>
      </w:pPr>
      <w:r w:rsidRPr="00353717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П Р О Т О К О Л </w:t>
      </w:r>
      <w:r w:rsidRPr="00353717">
        <w:rPr>
          <w:rFonts w:ascii="Times New Roman" w:hAnsi="Times New Roman"/>
          <w:b/>
          <w:bCs/>
          <w:noProof/>
          <w:sz w:val="24"/>
          <w:szCs w:val="24"/>
          <w:lang w:eastAsia="bg-BG"/>
        </w:rPr>
        <w:t>№ 2</w:t>
      </w:r>
    </w:p>
    <w:p w:rsidR="003C4AC1" w:rsidRPr="00353717" w:rsidRDefault="003C4AC1" w:rsidP="00A6702D">
      <w:pPr>
        <w:tabs>
          <w:tab w:val="left" w:pos="1830"/>
          <w:tab w:val="center" w:pos="4549"/>
        </w:tabs>
        <w:spacing w:after="0"/>
        <w:ind w:firstLine="567"/>
        <w:rPr>
          <w:rFonts w:ascii="Times New Roman" w:hAnsi="Times New Roman"/>
          <w:b/>
          <w:bCs/>
          <w:noProof/>
          <w:sz w:val="24"/>
          <w:szCs w:val="24"/>
          <w:lang w:eastAsia="bg-BG"/>
        </w:rPr>
      </w:pPr>
    </w:p>
    <w:p w:rsidR="003C4AC1" w:rsidRPr="008E3339" w:rsidRDefault="003C4AC1" w:rsidP="00A6702D">
      <w:pPr>
        <w:tabs>
          <w:tab w:val="center" w:pos="4153"/>
          <w:tab w:val="right" w:pos="8306"/>
          <w:tab w:val="right" w:pos="9923"/>
        </w:tabs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53717">
        <w:rPr>
          <w:rFonts w:ascii="Times New Roman" w:hAnsi="Times New Roman"/>
          <w:bCs/>
          <w:sz w:val="24"/>
          <w:szCs w:val="24"/>
          <w:lang/>
        </w:rPr>
        <w:t xml:space="preserve">за дейността на комисия, назначена със Заповед № 206/20.08.2018 г. на Косьо Косев –  Кмет на Община Николаево за провеждане на публично състезание за избор на изпълнител, на обществена поръчка, възлагана по реда на Закона за обществените поръчки (ЗОП) с предмет: „Изпълнение на строителство по проект: „Реконструкция и ремонт на сградата на ОУ „Св. Св. Кирил и Методий“ и прилежащото пространство“, осъществяван по ПРСР 2014-2020 г.“, открита с Решение № 190 от дата 18.07.2018 г. на Кмета на Община Николаево и публикувана в Регистъра на обществените поръчки на АОП под номер </w:t>
      </w:r>
      <w:r w:rsidRPr="00353717">
        <w:rPr>
          <w:rFonts w:ascii="Times New Roman" w:hAnsi="Times New Roman"/>
          <w:bCs/>
          <w:sz w:val="24"/>
          <w:szCs w:val="24"/>
          <w:lang/>
        </w:rPr>
        <w:tab/>
        <w:t>00674-2018-0005.</w:t>
      </w:r>
    </w:p>
    <w:p w:rsidR="003C4AC1" w:rsidRPr="008E3339" w:rsidRDefault="003C4AC1" w:rsidP="00A6702D">
      <w:pPr>
        <w:tabs>
          <w:tab w:val="center" w:pos="4153"/>
          <w:tab w:val="right" w:pos="8306"/>
          <w:tab w:val="right" w:pos="9923"/>
        </w:tabs>
        <w:spacing w:after="0"/>
        <w:jc w:val="both"/>
        <w:rPr>
          <w:rFonts w:ascii="Times New Roman" w:hAnsi="Times New Roman"/>
          <w:bCs/>
          <w:color w:val="FF0000"/>
          <w:sz w:val="24"/>
          <w:szCs w:val="24"/>
          <w:lang w:val="ru-RU"/>
        </w:rPr>
      </w:pPr>
    </w:p>
    <w:p w:rsidR="003C4AC1" w:rsidRPr="00353717" w:rsidRDefault="003C4AC1" w:rsidP="00A6702D">
      <w:pPr>
        <w:tabs>
          <w:tab w:val="center" w:pos="4153"/>
          <w:tab w:val="right" w:pos="8306"/>
          <w:tab w:val="right" w:pos="9923"/>
        </w:tabs>
        <w:spacing w:after="0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353717">
        <w:rPr>
          <w:rFonts w:ascii="Times New Roman" w:hAnsi="Times New Roman"/>
          <w:bCs/>
          <w:i/>
          <w:color w:val="FF0000"/>
          <w:sz w:val="24"/>
          <w:szCs w:val="24"/>
        </w:rPr>
        <w:tab/>
        <w:t>.</w:t>
      </w:r>
    </w:p>
    <w:p w:rsidR="003C4AC1" w:rsidRPr="00353717" w:rsidRDefault="003C4AC1" w:rsidP="00266819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53717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Днес, </w:t>
      </w:r>
      <w:r w:rsidRPr="008E3339">
        <w:rPr>
          <w:rFonts w:ascii="Times New Roman" w:hAnsi="Times New Roman"/>
          <w:b/>
          <w:sz w:val="24"/>
          <w:szCs w:val="24"/>
          <w:lang w:val="ru-RU" w:eastAsia="bg-BG"/>
        </w:rPr>
        <w:t>15.10</w:t>
      </w:r>
      <w:r w:rsidRPr="00353717">
        <w:rPr>
          <w:rFonts w:ascii="Times New Roman" w:hAnsi="Times New Roman"/>
          <w:b/>
          <w:sz w:val="24"/>
          <w:szCs w:val="24"/>
          <w:lang w:eastAsia="bg-BG"/>
        </w:rPr>
        <w:t>.2018</w:t>
      </w:r>
      <w:r w:rsidRPr="0035371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53717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г. в гр. Николаево, комисия в състав: </w:t>
      </w:r>
    </w:p>
    <w:p w:rsidR="003C4AC1" w:rsidRPr="00353717" w:rsidRDefault="003C4AC1" w:rsidP="00266819">
      <w:pPr>
        <w:spacing w:after="0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bg-BG"/>
        </w:rPr>
      </w:pPr>
    </w:p>
    <w:p w:rsidR="003C4AC1" w:rsidRPr="00EF22B3" w:rsidRDefault="003C4AC1" w:rsidP="003537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Председател: </w:t>
      </w:r>
    </w:p>
    <w:p w:rsidR="003C4AC1" w:rsidRPr="00EF22B3" w:rsidRDefault="003C4AC1" w:rsidP="0035371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1. Мирослава Иванова Павлова</w:t>
      </w:r>
    </w:p>
    <w:p w:rsidR="003C4AC1" w:rsidRPr="00EF22B3" w:rsidRDefault="003C4AC1" w:rsidP="003537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 xml:space="preserve">Длъжност: Външен експерт </w:t>
      </w:r>
    </w:p>
    <w:p w:rsidR="003C4AC1" w:rsidRPr="00EF22B3" w:rsidRDefault="003C4AC1" w:rsidP="003537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Квалификация: правоспособен юрист;</w:t>
      </w:r>
    </w:p>
    <w:p w:rsidR="003C4AC1" w:rsidRPr="00EF22B3" w:rsidRDefault="003C4AC1" w:rsidP="0035371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членове: </w:t>
      </w:r>
    </w:p>
    <w:p w:rsidR="003C4AC1" w:rsidRPr="00EF22B3" w:rsidRDefault="003C4AC1" w:rsidP="0035371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2. инж. Петко Иванов Попов</w:t>
      </w:r>
    </w:p>
    <w:p w:rsidR="003C4AC1" w:rsidRPr="00EF22B3" w:rsidRDefault="003C4AC1" w:rsidP="0035371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Длъжност: Зам. кмет на община Николаево</w:t>
      </w:r>
    </w:p>
    <w:p w:rsidR="003C4AC1" w:rsidRPr="00EF22B3" w:rsidRDefault="003C4AC1" w:rsidP="003537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Квалификация: строителен инженер</w:t>
      </w:r>
    </w:p>
    <w:p w:rsidR="003C4AC1" w:rsidRPr="00EF22B3" w:rsidRDefault="003C4AC1" w:rsidP="00353717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3. инж. Веселина Веселинова Василева – Иванова</w:t>
      </w:r>
    </w:p>
    <w:p w:rsidR="003C4AC1" w:rsidRPr="00EF22B3" w:rsidRDefault="003C4AC1" w:rsidP="0035371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Длъжност: старши експерт „Инвестиции и обществени поръчки” в Общинска Администрация Николаево;</w:t>
      </w:r>
    </w:p>
    <w:p w:rsidR="003C4AC1" w:rsidRPr="00EF22B3" w:rsidRDefault="003C4AC1" w:rsidP="0035371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Квалификация: инженер геодезист;</w:t>
      </w:r>
    </w:p>
    <w:p w:rsidR="003C4AC1" w:rsidRPr="00EF22B3" w:rsidRDefault="003C4AC1" w:rsidP="0035371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4. Златко Христов Генчев </w:t>
      </w:r>
    </w:p>
    <w:p w:rsidR="003C4AC1" w:rsidRPr="00EF22B3" w:rsidRDefault="003C4AC1" w:rsidP="003537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 xml:space="preserve">              Длъжност: Главен Счетоводител в Общинска Администрация Николаево;</w:t>
      </w:r>
    </w:p>
    <w:p w:rsidR="003C4AC1" w:rsidRPr="00EF22B3" w:rsidRDefault="003C4AC1" w:rsidP="00353717">
      <w:pPr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 xml:space="preserve">Квалификация: </w:t>
      </w: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>икономист;</w:t>
      </w:r>
    </w:p>
    <w:p w:rsidR="003C4AC1" w:rsidRPr="00EF22B3" w:rsidRDefault="003C4AC1" w:rsidP="0035371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5. Пенка Василева Генчева</w:t>
      </w:r>
    </w:p>
    <w:p w:rsidR="003C4AC1" w:rsidRPr="00EF22B3" w:rsidRDefault="003C4AC1" w:rsidP="00353717">
      <w:pPr>
        <w:spacing w:after="0" w:line="360" w:lineRule="auto"/>
        <w:ind w:left="690" w:firstLine="1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Длъжност: старши експерт „Образование, култура, здравеопазване и спорт” в Общинска Администрация Николаево;</w:t>
      </w:r>
    </w:p>
    <w:p w:rsidR="003C4AC1" w:rsidRPr="00353717" w:rsidRDefault="003C4AC1" w:rsidP="0043595E">
      <w:pPr>
        <w:spacing w:before="240" w:after="0"/>
        <w:ind w:firstLine="567"/>
        <w:jc w:val="both"/>
        <w:rPr>
          <w:rFonts w:ascii="Times New Roman" w:hAnsi="Times New Roman"/>
          <w:bCs/>
          <w:color w:val="FF0000"/>
          <w:sz w:val="24"/>
          <w:szCs w:val="24"/>
          <w:lang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се събра в Заседателната зала на административната сграда, на община Николаево, находяща се в гр. Николаево, ул. „Георги Бенковски” № 9 от 10:00 ч. за изпълнение на</w:t>
      </w:r>
      <w:r w:rsidRPr="00EF22B3">
        <w:rPr>
          <w:rFonts w:ascii="Times New Roman" w:hAnsi="Times New Roman"/>
          <w:bCs/>
          <w:sz w:val="24"/>
          <w:szCs w:val="24"/>
          <w:lang/>
        </w:rPr>
        <w:t xml:space="preserve"> Заповед № 206/20.08.2018 г. на Косьо Косев –  Кмет на Община Николаево за провеждане на публично състезание за избор на изпълнител, на обществена поръчка, възлагана по реда на Закона за обществените поръчки (ЗОП) с предмет: „Изпълнение на строителство по проект: „Реконструкция и ремонт на сградата на ОУ „Св. Св. Кирил и Методий“ и прилежащото пространство“, осъществяван по ПРСР 2014-2020 г.“, открита с Решение № 190 от дата 18.07.2018 г. на Кмета на Община Николаево и публикувана в Регистъра на обществените поръчки на АОП под номер 00674-2018-0005</w:t>
      </w:r>
      <w:r w:rsidRPr="00353717">
        <w:rPr>
          <w:rFonts w:ascii="Times New Roman" w:hAnsi="Times New Roman"/>
          <w:bCs/>
          <w:color w:val="FF0000"/>
          <w:sz w:val="24"/>
          <w:szCs w:val="24"/>
          <w:lang/>
        </w:rPr>
        <w:t>.</w:t>
      </w:r>
    </w:p>
    <w:p w:rsidR="003C4AC1" w:rsidRPr="00EF13B9" w:rsidRDefault="003C4AC1" w:rsidP="00A6702D">
      <w:pPr>
        <w:widowControl w:val="0"/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EF13B9">
        <w:rPr>
          <w:rFonts w:ascii="Times New Roman" w:hAnsi="Times New Roman"/>
          <w:noProof/>
          <w:sz w:val="24"/>
          <w:szCs w:val="24"/>
          <w:lang w:eastAsia="bg-BG"/>
        </w:rPr>
        <w:t xml:space="preserve">На своето предходно заседание комисията констатира </w:t>
      </w:r>
      <w:r w:rsidRPr="00EF13B9">
        <w:rPr>
          <w:rFonts w:ascii="Times New Roman" w:hAnsi="Times New Roman"/>
          <w:bCs/>
          <w:sz w:val="24"/>
          <w:szCs w:val="24"/>
          <w:lang w:eastAsia="bg-BG"/>
        </w:rPr>
        <w:t xml:space="preserve">липса на документи,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или с други изисквания поставени от възложителя </w:t>
      </w:r>
      <w:r w:rsidRPr="00EF13B9">
        <w:rPr>
          <w:rFonts w:ascii="Times New Roman" w:hAnsi="Times New Roman"/>
          <w:sz w:val="24"/>
          <w:szCs w:val="24"/>
          <w:lang w:eastAsia="bg-BG"/>
        </w:rPr>
        <w:t>в документацията за участие</w:t>
      </w:r>
      <w:r w:rsidRPr="00EF13B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EF13B9">
        <w:rPr>
          <w:rFonts w:ascii="Times New Roman" w:hAnsi="Times New Roman"/>
          <w:sz w:val="24"/>
          <w:szCs w:val="24"/>
          <w:lang w:eastAsia="bg-BG"/>
        </w:rPr>
        <w:t>и обявлението за обществена поръчка,</w:t>
      </w:r>
      <w:r w:rsidRPr="00EF13B9">
        <w:rPr>
          <w:rFonts w:ascii="Times New Roman" w:hAnsi="Times New Roman"/>
          <w:noProof/>
          <w:sz w:val="24"/>
          <w:szCs w:val="24"/>
          <w:lang w:eastAsia="bg-BG"/>
        </w:rPr>
        <w:t xml:space="preserve"> в офертите на участниците:</w:t>
      </w:r>
    </w:p>
    <w:p w:rsidR="003C4AC1" w:rsidRPr="00EF13B9" w:rsidRDefault="003C4AC1" w:rsidP="00EF13B9">
      <w:pPr>
        <w:widowControl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13B9">
        <w:rPr>
          <w:rFonts w:ascii="Times New Roman" w:hAnsi="Times New Roman"/>
          <w:b/>
          <w:sz w:val="24"/>
          <w:szCs w:val="24"/>
          <w:lang w:eastAsia="bg-BG"/>
        </w:rPr>
        <w:t>1. „Суперстрой-Инженеринг” ЕООД;</w:t>
      </w:r>
    </w:p>
    <w:p w:rsidR="003C4AC1" w:rsidRPr="00EF13B9" w:rsidRDefault="003C4AC1" w:rsidP="00EF13B9">
      <w:pPr>
        <w:widowControl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13B9">
        <w:rPr>
          <w:rFonts w:ascii="Times New Roman" w:hAnsi="Times New Roman"/>
          <w:b/>
          <w:sz w:val="24"/>
          <w:szCs w:val="24"/>
          <w:lang w:eastAsia="bg-BG"/>
        </w:rPr>
        <w:t>2. „Инфрастрой-Инженеринг” ООД;</w:t>
      </w:r>
    </w:p>
    <w:p w:rsidR="003C4AC1" w:rsidRPr="00EF13B9" w:rsidRDefault="003C4AC1" w:rsidP="00EF13B9">
      <w:pPr>
        <w:widowControl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13B9">
        <w:rPr>
          <w:rFonts w:ascii="Times New Roman" w:hAnsi="Times New Roman"/>
          <w:b/>
          <w:sz w:val="24"/>
          <w:szCs w:val="24"/>
          <w:lang w:eastAsia="bg-BG"/>
        </w:rPr>
        <w:t>3. „Парсек Груп” ЕООД;</w:t>
      </w:r>
    </w:p>
    <w:p w:rsidR="003C4AC1" w:rsidRPr="00EF13B9" w:rsidRDefault="003C4AC1" w:rsidP="00EF13B9">
      <w:pPr>
        <w:widowControl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F13B9">
        <w:rPr>
          <w:rFonts w:ascii="Times New Roman" w:hAnsi="Times New Roman"/>
          <w:b/>
          <w:sz w:val="24"/>
          <w:szCs w:val="24"/>
          <w:lang w:eastAsia="bg-BG"/>
        </w:rPr>
        <w:t>4. „Ес Ди Ес 47” ЕООД</w:t>
      </w:r>
      <w:r w:rsidRPr="00EF13B9">
        <w:rPr>
          <w:rFonts w:ascii="Times New Roman" w:hAnsi="Times New Roman"/>
          <w:b/>
          <w:sz w:val="24"/>
          <w:szCs w:val="24"/>
        </w:rPr>
        <w:t>.</w:t>
      </w:r>
    </w:p>
    <w:p w:rsidR="003C4AC1" w:rsidRPr="00EF13B9" w:rsidRDefault="003C4AC1" w:rsidP="00404A90">
      <w:pPr>
        <w:tabs>
          <w:tab w:val="left" w:pos="567"/>
        </w:tabs>
        <w:suppressAutoHyphens/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EF13B9">
        <w:rPr>
          <w:rFonts w:ascii="Times New Roman" w:hAnsi="Times New Roman"/>
          <w:noProof/>
          <w:sz w:val="24"/>
          <w:szCs w:val="24"/>
          <w:lang w:eastAsia="bg-BG"/>
        </w:rPr>
        <w:t xml:space="preserve">Във връзка с изисканите допълнително документи, в деловодството на Община Николаево са депозирани: </w:t>
      </w:r>
    </w:p>
    <w:p w:rsidR="003C4AC1" w:rsidRPr="00EF13B9" w:rsidRDefault="003C4AC1" w:rsidP="00A670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13B9">
        <w:rPr>
          <w:rFonts w:ascii="Times New Roman" w:hAnsi="Times New Roman"/>
          <w:noProof/>
          <w:sz w:val="24"/>
          <w:szCs w:val="24"/>
          <w:lang w:eastAsia="bg-BG"/>
        </w:rPr>
        <w:t>- Плик с Допълнителни документи към офертата с вх. № 26-00-5 от 17.08.2018 г., от участник</w:t>
      </w:r>
      <w:r w:rsidRPr="00EF13B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F13B9">
        <w:rPr>
          <w:rFonts w:ascii="Times New Roman" w:hAnsi="Times New Roman"/>
          <w:b/>
          <w:sz w:val="24"/>
          <w:szCs w:val="24"/>
          <w:lang w:eastAsia="bg-BG"/>
        </w:rPr>
        <w:t>№ 2</w:t>
      </w:r>
      <w:r w:rsidRPr="00EF13B9">
        <w:rPr>
          <w:rFonts w:ascii="Times New Roman" w:hAnsi="Times New Roman"/>
          <w:b/>
          <w:sz w:val="24"/>
          <w:szCs w:val="24"/>
        </w:rPr>
        <w:t xml:space="preserve"> „Суперстрой-Инженеринг” ЕООД;</w:t>
      </w:r>
    </w:p>
    <w:p w:rsidR="003C4AC1" w:rsidRPr="00EF13B9" w:rsidRDefault="003C4AC1" w:rsidP="00A670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13B9">
        <w:rPr>
          <w:rFonts w:ascii="Times New Roman" w:hAnsi="Times New Roman"/>
          <w:noProof/>
          <w:sz w:val="24"/>
          <w:szCs w:val="24"/>
          <w:lang w:eastAsia="bg-BG"/>
        </w:rPr>
        <w:t>- Плик с Допълнителни документи към офертата с вх. № 26-00-207 от 17.08.2018 г. от участник</w:t>
      </w:r>
      <w:r w:rsidRPr="00EF13B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F13B9">
        <w:rPr>
          <w:rFonts w:ascii="Times New Roman" w:hAnsi="Times New Roman"/>
          <w:b/>
          <w:sz w:val="24"/>
          <w:szCs w:val="24"/>
          <w:lang w:eastAsia="bg-BG"/>
        </w:rPr>
        <w:t xml:space="preserve">№ 4 </w:t>
      </w:r>
      <w:r w:rsidRPr="00EF13B9">
        <w:rPr>
          <w:rFonts w:ascii="Times New Roman" w:hAnsi="Times New Roman"/>
          <w:b/>
          <w:sz w:val="24"/>
          <w:szCs w:val="24"/>
        </w:rPr>
        <w:t>„Инфрастрой-Инженеринг” ООД;</w:t>
      </w:r>
    </w:p>
    <w:p w:rsidR="003C4AC1" w:rsidRPr="00EF13B9" w:rsidRDefault="003C4AC1" w:rsidP="00EF13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13B9">
        <w:rPr>
          <w:rFonts w:ascii="Times New Roman" w:hAnsi="Times New Roman"/>
          <w:noProof/>
          <w:sz w:val="24"/>
          <w:szCs w:val="24"/>
          <w:lang w:eastAsia="bg-BG"/>
        </w:rPr>
        <w:t xml:space="preserve">- Плик с Допълнителни документи към офертата с вх. № </w:t>
      </w:r>
      <w:r>
        <w:rPr>
          <w:rFonts w:ascii="Times New Roman" w:hAnsi="Times New Roman"/>
          <w:noProof/>
          <w:sz w:val="24"/>
          <w:szCs w:val="24"/>
          <w:lang w:eastAsia="bg-BG"/>
        </w:rPr>
        <w:t>26-00-208</w:t>
      </w:r>
      <w:r w:rsidRPr="00EF13B9">
        <w:rPr>
          <w:rFonts w:ascii="Times New Roman" w:hAnsi="Times New Roman"/>
          <w:noProof/>
          <w:sz w:val="24"/>
          <w:szCs w:val="24"/>
          <w:lang w:eastAsia="bg-BG"/>
        </w:rPr>
        <w:t xml:space="preserve"> от 17.08.2018 г. от участник</w:t>
      </w:r>
      <w:r w:rsidRPr="00EF13B9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bg-BG"/>
        </w:rPr>
        <w:t>№ 5</w:t>
      </w:r>
      <w:r w:rsidRPr="00EF13B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EF13B9">
        <w:rPr>
          <w:rFonts w:ascii="Times New Roman" w:hAnsi="Times New Roman"/>
          <w:b/>
          <w:sz w:val="24"/>
          <w:szCs w:val="24"/>
        </w:rPr>
        <w:t>„Парсек Груп” ЕООД;</w:t>
      </w:r>
    </w:p>
    <w:p w:rsidR="003C4AC1" w:rsidRPr="00EF13B9" w:rsidRDefault="003C4AC1" w:rsidP="00EF13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13B9">
        <w:rPr>
          <w:rFonts w:ascii="Times New Roman" w:hAnsi="Times New Roman"/>
          <w:noProof/>
          <w:sz w:val="24"/>
          <w:szCs w:val="24"/>
          <w:lang w:eastAsia="bg-BG"/>
        </w:rPr>
        <w:t xml:space="preserve">- Плик с Допълнителни документи към офертата с вх. № </w:t>
      </w:r>
      <w:r>
        <w:rPr>
          <w:rFonts w:ascii="Times New Roman" w:hAnsi="Times New Roman"/>
          <w:noProof/>
          <w:sz w:val="24"/>
          <w:szCs w:val="24"/>
          <w:lang w:eastAsia="bg-BG"/>
        </w:rPr>
        <w:t>26-00-209</w:t>
      </w:r>
      <w:r w:rsidRPr="00EF13B9">
        <w:rPr>
          <w:rFonts w:ascii="Times New Roman" w:hAnsi="Times New Roman"/>
          <w:noProof/>
          <w:sz w:val="24"/>
          <w:szCs w:val="24"/>
          <w:lang w:eastAsia="bg-BG"/>
        </w:rPr>
        <w:t xml:space="preserve"> от 17.08.2018 г. от участник</w:t>
      </w:r>
      <w:r w:rsidRPr="00EF13B9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bg-BG"/>
        </w:rPr>
        <w:t>№ 6</w:t>
      </w:r>
      <w:r w:rsidRPr="00EF13B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892B00">
        <w:rPr>
          <w:rFonts w:ascii="Times New Roman" w:hAnsi="Times New Roman"/>
          <w:b/>
          <w:sz w:val="24"/>
          <w:szCs w:val="24"/>
        </w:rPr>
        <w:t>„Ес Ди Ес 47” ЕООД</w:t>
      </w:r>
      <w:r w:rsidRPr="00EF13B9">
        <w:rPr>
          <w:rFonts w:ascii="Times New Roman" w:hAnsi="Times New Roman"/>
          <w:b/>
          <w:sz w:val="24"/>
          <w:szCs w:val="24"/>
        </w:rPr>
        <w:t>;</w:t>
      </w:r>
    </w:p>
    <w:p w:rsidR="003C4AC1" w:rsidRPr="00212DCF" w:rsidRDefault="003C4AC1" w:rsidP="003C5946">
      <w:pPr>
        <w:widowControl w:val="0"/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212DCF">
        <w:rPr>
          <w:rFonts w:ascii="Times New Roman" w:hAnsi="Times New Roman"/>
          <w:noProof/>
          <w:sz w:val="24"/>
          <w:szCs w:val="24"/>
          <w:lang w:eastAsia="bg-BG"/>
        </w:rPr>
        <w:t xml:space="preserve">Комисията установи, че допълнително изисканите от </w:t>
      </w:r>
      <w:r w:rsidRPr="00212DCF">
        <w:rPr>
          <w:rFonts w:ascii="Times New Roman" w:hAnsi="Times New Roman"/>
          <w:sz w:val="24"/>
          <w:szCs w:val="24"/>
          <w:lang w:eastAsia="bg-BG"/>
        </w:rPr>
        <w:t xml:space="preserve">участник № 2 „Суперстрой-Инженеринг” ЕООД, </w:t>
      </w:r>
      <w:r w:rsidRPr="00212DCF">
        <w:rPr>
          <w:rFonts w:ascii="Times New Roman" w:hAnsi="Times New Roman"/>
          <w:noProof/>
          <w:sz w:val="24"/>
          <w:szCs w:val="24"/>
          <w:lang w:eastAsia="bg-BG"/>
        </w:rPr>
        <w:t>участник</w:t>
      </w:r>
      <w:r w:rsidRPr="00212DCF">
        <w:rPr>
          <w:rFonts w:ascii="Times New Roman" w:hAnsi="Times New Roman"/>
          <w:noProof/>
          <w:sz w:val="24"/>
          <w:szCs w:val="24"/>
        </w:rPr>
        <w:t xml:space="preserve"> </w:t>
      </w:r>
      <w:r w:rsidRPr="00212DCF">
        <w:rPr>
          <w:rFonts w:ascii="Times New Roman" w:hAnsi="Times New Roman"/>
          <w:sz w:val="24"/>
          <w:szCs w:val="24"/>
          <w:lang w:eastAsia="bg-BG"/>
        </w:rPr>
        <w:t xml:space="preserve">№ 4 </w:t>
      </w:r>
      <w:r w:rsidRPr="00212DCF">
        <w:rPr>
          <w:rFonts w:ascii="Times New Roman" w:hAnsi="Times New Roman"/>
          <w:sz w:val="24"/>
          <w:szCs w:val="24"/>
        </w:rPr>
        <w:t>„Инфрастрой-Инженеринг” ООД,</w:t>
      </w:r>
      <w:r w:rsidRPr="00212DCF">
        <w:rPr>
          <w:rFonts w:ascii="Times New Roman" w:hAnsi="Times New Roman"/>
          <w:noProof/>
          <w:sz w:val="24"/>
          <w:szCs w:val="24"/>
          <w:lang w:eastAsia="bg-BG"/>
        </w:rPr>
        <w:t xml:space="preserve"> участник № 5 „Парсек Груп” ЕООД и участник</w:t>
      </w:r>
      <w:r w:rsidRPr="00212DCF">
        <w:rPr>
          <w:rFonts w:ascii="Times New Roman" w:hAnsi="Times New Roman"/>
          <w:noProof/>
          <w:sz w:val="24"/>
          <w:szCs w:val="24"/>
        </w:rPr>
        <w:t xml:space="preserve"> </w:t>
      </w:r>
      <w:r w:rsidRPr="00212DCF">
        <w:rPr>
          <w:rFonts w:ascii="Times New Roman" w:hAnsi="Times New Roman"/>
          <w:sz w:val="24"/>
          <w:szCs w:val="24"/>
          <w:lang w:eastAsia="bg-BG"/>
        </w:rPr>
        <w:t xml:space="preserve">№ 6 </w:t>
      </w:r>
      <w:r w:rsidRPr="00212DCF">
        <w:rPr>
          <w:rFonts w:ascii="Times New Roman" w:hAnsi="Times New Roman"/>
          <w:sz w:val="24"/>
          <w:szCs w:val="24"/>
        </w:rPr>
        <w:t>„Ес Ди Ес 47” ЕООД</w:t>
      </w:r>
      <w:r w:rsidRPr="00212DCF">
        <w:rPr>
          <w:rFonts w:ascii="Times New Roman" w:hAnsi="Times New Roman"/>
          <w:noProof/>
          <w:sz w:val="24"/>
          <w:szCs w:val="24"/>
          <w:lang w:eastAsia="bg-BG"/>
        </w:rPr>
        <w:t xml:space="preserve"> документи са представени в рамките на определения срок от пет работни дни, поради което пристъпи към разглеждането им по същество. </w:t>
      </w:r>
    </w:p>
    <w:p w:rsidR="003C4AC1" w:rsidRPr="00353717" w:rsidRDefault="003C4AC1" w:rsidP="00A6702D">
      <w:pPr>
        <w:widowControl w:val="0"/>
        <w:spacing w:after="0"/>
        <w:ind w:firstLine="567"/>
        <w:jc w:val="both"/>
        <w:rPr>
          <w:rFonts w:ascii="Times New Roman" w:hAnsi="Times New Roman"/>
          <w:noProof/>
          <w:color w:val="FF0000"/>
          <w:sz w:val="24"/>
          <w:szCs w:val="24"/>
          <w:lang w:eastAsia="bg-BG"/>
        </w:rPr>
      </w:pPr>
    </w:p>
    <w:p w:rsidR="003C4AC1" w:rsidRPr="00212DCF" w:rsidRDefault="003C4AC1" w:rsidP="00A6702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212DCF"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  <w:t xml:space="preserve">І. ПРОВЕРКА СЪОТВЕТСТВИЕТО НА ДОКУМЕНТИТЕ, ПРЕДСТАВЕНИ В </w:t>
      </w:r>
      <w:r w:rsidRPr="00212DCF">
        <w:rPr>
          <w:rFonts w:ascii="Times New Roman" w:hAnsi="Times New Roman"/>
          <w:b/>
          <w:sz w:val="24"/>
          <w:szCs w:val="24"/>
          <w:u w:val="single"/>
          <w:lang w:eastAsia="bg-BG"/>
        </w:rPr>
        <w:t>ОФЕРТАТА</w:t>
      </w:r>
      <w:r w:rsidRPr="00212DCF"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  <w:t xml:space="preserve"> И ДОПЪЛНИТЕЛНО ИЗИСКАНИТЕ ОТ УЧАСТНИЦИТЕ ДОКУМЕНТИ С </w:t>
      </w:r>
      <w:r w:rsidRPr="00212DCF">
        <w:rPr>
          <w:rFonts w:ascii="Times New Roman" w:hAnsi="Times New Roman"/>
          <w:b/>
          <w:sz w:val="24"/>
          <w:szCs w:val="24"/>
          <w:u w:val="single"/>
          <w:lang w:eastAsia="bg-BG"/>
        </w:rPr>
        <w:t>ИЗИСКВАНИЯТА КЪМ ЛИЧНОТО СЪСТОЯНИЕ ИЛИ КРИТЕРИИТЕ ЗА ПОДБОР, ИЛИ С ДРУГИ ИЗИСКВАНИЯ НА ВЪЗЛОЖИТЕЛЯ</w:t>
      </w:r>
    </w:p>
    <w:p w:rsidR="003C4AC1" w:rsidRPr="00353717" w:rsidRDefault="003C4AC1" w:rsidP="00A6702D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C4AC1" w:rsidRPr="00B30ABE" w:rsidTr="00212DCF">
        <w:trPr>
          <w:jc w:val="center"/>
        </w:trPr>
        <w:tc>
          <w:tcPr>
            <w:tcW w:w="9779" w:type="dxa"/>
            <w:shd w:val="clear" w:color="auto" w:fill="9BBB59"/>
          </w:tcPr>
          <w:p w:rsidR="003C4AC1" w:rsidRPr="00212DCF" w:rsidRDefault="003C4AC1" w:rsidP="00C57E4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212DCF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1. „Суперстрой-Инженеринг” ЕООД</w:t>
            </w:r>
          </w:p>
        </w:tc>
      </w:tr>
    </w:tbl>
    <w:p w:rsidR="003C4AC1" w:rsidRPr="00212DCF" w:rsidRDefault="003C4AC1" w:rsidP="00212DCF">
      <w:pPr>
        <w:spacing w:before="24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212DCF">
        <w:rPr>
          <w:rFonts w:ascii="Times New Roman" w:hAnsi="Times New Roman"/>
          <w:sz w:val="24"/>
          <w:szCs w:val="24"/>
          <w:lang w:eastAsia="bg-BG"/>
        </w:rPr>
        <w:t xml:space="preserve">На основание чл. 54, ал. 9 от ППЗОП, комисията изиска от участника в срок до 5 (пет) работни дни, считано от датата на получаване, на Протокол </w:t>
      </w:r>
      <w:r w:rsidRPr="00212DCF">
        <w:rPr>
          <w:rFonts w:ascii="Times New Roman" w:hAnsi="Times New Roman"/>
          <w:bCs/>
          <w:sz w:val="24"/>
          <w:szCs w:val="24"/>
          <w:lang/>
        </w:rPr>
        <w:t xml:space="preserve">№ </w:t>
      </w:r>
      <w:r w:rsidRPr="00212DCF">
        <w:rPr>
          <w:rFonts w:ascii="Times New Roman" w:hAnsi="Times New Roman"/>
          <w:sz w:val="24"/>
          <w:szCs w:val="24"/>
          <w:lang w:eastAsia="bg-BG"/>
        </w:rPr>
        <w:t>1, да представи нов, съобразен с констатираните пропуски/нередовности Единен европейски документ за обществени поръчки (ЕЕДОП) Образец № 2.</w:t>
      </w:r>
    </w:p>
    <w:p w:rsidR="003C4AC1" w:rsidRPr="00212DCF" w:rsidRDefault="003C4AC1" w:rsidP="00212DCF">
      <w:pPr>
        <w:spacing w:before="24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212DCF">
        <w:rPr>
          <w:rFonts w:ascii="Times New Roman" w:hAnsi="Times New Roman"/>
          <w:noProof/>
          <w:sz w:val="24"/>
          <w:szCs w:val="24"/>
          <w:lang w:eastAsia="bg-BG"/>
        </w:rPr>
        <w:t xml:space="preserve">Oт </w:t>
      </w:r>
      <w:r w:rsidRPr="00212DCF">
        <w:rPr>
          <w:rFonts w:ascii="Times New Roman" w:hAnsi="Times New Roman"/>
          <w:b/>
          <w:sz w:val="24"/>
          <w:szCs w:val="24"/>
          <w:lang w:eastAsia="bg-BG"/>
        </w:rPr>
        <w:t>„Суперстрой-Инженеринг” ЕООД</w:t>
      </w:r>
      <w:r w:rsidRPr="00212DCF">
        <w:rPr>
          <w:rFonts w:ascii="Times New Roman" w:hAnsi="Times New Roman"/>
          <w:noProof/>
          <w:sz w:val="24"/>
          <w:szCs w:val="24"/>
          <w:lang w:eastAsia="bg-BG"/>
        </w:rPr>
        <w:t>, в деловодството на Възложителя са постъпили следните документи:</w:t>
      </w:r>
    </w:p>
    <w:p w:rsidR="003C4AC1" w:rsidRPr="009E391A" w:rsidRDefault="003C4AC1" w:rsidP="009E391A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9E391A">
        <w:rPr>
          <w:rFonts w:ascii="Times New Roman" w:hAnsi="Times New Roman"/>
          <w:b/>
          <w:sz w:val="24"/>
          <w:szCs w:val="24"/>
          <w:lang w:eastAsia="bg-BG"/>
        </w:rPr>
        <w:t>1.</w:t>
      </w:r>
      <w:r w:rsidRPr="009E391A">
        <w:rPr>
          <w:rFonts w:ascii="Times New Roman" w:hAnsi="Times New Roman"/>
          <w:sz w:val="24"/>
          <w:szCs w:val="24"/>
          <w:lang w:eastAsia="bg-BG"/>
        </w:rPr>
        <w:t xml:space="preserve"> Електронен носител – CD, съдържащ Единен европейски документ за обществени поръчки (ЕЕДОП) Образец № 2 от </w:t>
      </w:r>
      <w:r w:rsidRPr="009E391A">
        <w:t xml:space="preserve"> </w:t>
      </w:r>
      <w:r w:rsidRPr="009E391A">
        <w:rPr>
          <w:rFonts w:ascii="Times New Roman" w:hAnsi="Times New Roman"/>
          <w:sz w:val="24"/>
          <w:szCs w:val="24"/>
          <w:lang w:eastAsia="bg-BG"/>
        </w:rPr>
        <w:t>„Суперстрой-Инженеринг” ЕООД.</w:t>
      </w:r>
    </w:p>
    <w:p w:rsidR="003C4AC1" w:rsidRPr="00212DCF" w:rsidRDefault="003C4AC1" w:rsidP="009E391A">
      <w:pPr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9E391A">
        <w:rPr>
          <w:rFonts w:ascii="Times New Roman" w:hAnsi="Times New Roman"/>
          <w:b/>
          <w:sz w:val="24"/>
          <w:szCs w:val="24"/>
          <w:lang w:eastAsia="bg-BG"/>
        </w:rPr>
        <w:t>2.</w:t>
      </w:r>
      <w:r w:rsidRPr="009E391A">
        <w:rPr>
          <w:rFonts w:ascii="Times New Roman" w:hAnsi="Times New Roman"/>
          <w:sz w:val="24"/>
          <w:szCs w:val="24"/>
          <w:lang w:eastAsia="bg-BG"/>
        </w:rPr>
        <w:t xml:space="preserve"> Единен </w:t>
      </w:r>
      <w:r w:rsidRPr="00212DCF">
        <w:rPr>
          <w:rFonts w:ascii="Times New Roman" w:hAnsi="Times New Roman"/>
          <w:sz w:val="24"/>
          <w:szCs w:val="24"/>
          <w:lang w:eastAsia="bg-BG"/>
        </w:rPr>
        <w:t>европейски документ за обществ</w:t>
      </w:r>
      <w:r>
        <w:rPr>
          <w:rFonts w:ascii="Times New Roman" w:hAnsi="Times New Roman"/>
          <w:sz w:val="24"/>
          <w:szCs w:val="24"/>
          <w:lang w:eastAsia="bg-BG"/>
        </w:rPr>
        <w:t xml:space="preserve">ени поръчки (ЕЕДОП) Образец № 2 от </w:t>
      </w:r>
      <w:r w:rsidRPr="009E391A">
        <w:t xml:space="preserve"> </w:t>
      </w:r>
      <w:r w:rsidRPr="009E391A">
        <w:rPr>
          <w:rFonts w:ascii="Times New Roman" w:hAnsi="Times New Roman"/>
          <w:sz w:val="24"/>
          <w:szCs w:val="24"/>
          <w:lang w:eastAsia="bg-BG"/>
        </w:rPr>
        <w:t>„Суперстрой-Инженеринг” ЕООД</w:t>
      </w:r>
      <w:r>
        <w:rPr>
          <w:rFonts w:ascii="Times New Roman" w:hAnsi="Times New Roman"/>
          <w:sz w:val="24"/>
          <w:szCs w:val="24"/>
          <w:lang w:eastAsia="bg-BG"/>
        </w:rPr>
        <w:t xml:space="preserve"> на хартиен носител;</w:t>
      </w:r>
    </w:p>
    <w:p w:rsidR="003C4AC1" w:rsidRPr="00212DCF" w:rsidRDefault="003C4AC1" w:rsidP="00A6702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212DCF">
        <w:rPr>
          <w:rFonts w:ascii="Times New Roman" w:hAnsi="Times New Roman"/>
          <w:noProof/>
          <w:sz w:val="24"/>
          <w:szCs w:val="24"/>
          <w:lang w:eastAsia="bg-BG"/>
        </w:rPr>
        <w:t xml:space="preserve">Комисията на основание чл. 54, ал. 12 от ППЗОП пристъпи към разглеждане на допълнително представените документи относно съответствието на участника с </w:t>
      </w:r>
      <w:r w:rsidRPr="00212DCF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подбор. </w:t>
      </w:r>
    </w:p>
    <w:p w:rsidR="003C4AC1" w:rsidRPr="00353717" w:rsidRDefault="003C4AC1" w:rsidP="00A6702D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tbl>
      <w:tblPr>
        <w:tblW w:w="10320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36"/>
        <w:gridCol w:w="3685"/>
        <w:gridCol w:w="1899"/>
      </w:tblGrid>
      <w:tr w:rsidR="003C4AC1" w:rsidRPr="00B30ABE" w:rsidTr="00B30ABE">
        <w:trPr>
          <w:jc w:val="center"/>
        </w:trPr>
        <w:tc>
          <w:tcPr>
            <w:tcW w:w="4736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Несъответствие/липса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Начин на отстраняване на  несъответствието/липсата/непълнотите</w:t>
            </w:r>
          </w:p>
        </w:tc>
        <w:tc>
          <w:tcPr>
            <w:tcW w:w="1899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Съответствие/Несъответствие с изискванията за личното състояние/ Отговаря/Не отговаря на критерия за подбор:</w:t>
            </w:r>
          </w:p>
        </w:tc>
      </w:tr>
      <w:tr w:rsidR="003C4AC1" w:rsidRPr="00B30ABE" w:rsidTr="00B30ABE">
        <w:trPr>
          <w:jc w:val="center"/>
        </w:trPr>
        <w:tc>
          <w:tcPr>
            <w:tcW w:w="4736" w:type="dxa"/>
          </w:tcPr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1.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В представеният от участника Единен европейски документ за обществени поръчки (ЕЕДОП) Образец № 2, в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II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: Информация за икономическия оператор, Раздел А: Информация за икономическия оператор, участника неправилно е предоставил информация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Съгласно указанията за попълване на ЕЕДОП, тази информация се предоставя само в случай, че поръчката е запазена,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 w:eastAsia="bg-BG"/>
              </w:rPr>
              <w:t>каквато настоящата не е !!!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в съответствие с указанията на комисията, участникът е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премахнал отбелязването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      </w: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Участникът е спазил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указанията за попълване на ЕЕДОП.</w:t>
            </w:r>
          </w:p>
        </w:tc>
        <w:tc>
          <w:tcPr>
            <w:tcW w:w="1899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bg-BG"/>
              </w:rPr>
            </w:pPr>
          </w:p>
        </w:tc>
      </w:tr>
      <w:tr w:rsidR="003C4AC1" w:rsidRPr="00B30ABE" w:rsidTr="00B30ABE">
        <w:trPr>
          <w:jc w:val="center"/>
        </w:trPr>
        <w:tc>
          <w:tcPr>
            <w:tcW w:w="4736" w:type="dxa"/>
          </w:tcPr>
          <w:p w:rsidR="003C4AC1" w:rsidRPr="008E3339" w:rsidRDefault="003C4AC1" w:rsidP="00B30A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2.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В представеният от участника Единен европейски документ за обществени поръчки (ЕЕДОП) Образец № 2, се съдържа информация, която не се изисква от възложителя, както следва: в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IV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: Критерии за подбор:</w:t>
            </w:r>
          </w:p>
          <w:p w:rsidR="003C4AC1" w:rsidRPr="008E3339" w:rsidRDefault="003C4AC1" w:rsidP="00B30ABE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- </w:t>
            </w: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Б: Икономическо и финансово състояние: т. 1а), т. 1б), т. 2а), т. 2б); </w:t>
            </w:r>
          </w:p>
          <w:p w:rsidR="003C4AC1" w:rsidRPr="008E3339" w:rsidRDefault="003C4AC1" w:rsidP="00B30A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Раздел В: Технически и професионални способности: т. 2), т. 3),  т. 5), т. 7), т.8); </w:t>
            </w:r>
          </w:p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Съгласно указанията за попълване на ЕЕДОП, „Икономическият оператор следва да предостави информация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 w:eastAsia="bg-BG"/>
              </w:rPr>
              <w:t>само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 когато критериите за подбор са били изисквани от възлагащия орган или възложителя в обявлението или в документацията за поръчката, посочена в обявлението.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в съответствие с указанията на комисията, участникът е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премахнал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информацията, която не се изисква от възложителя в Част IV: Критерии за подбор:</w:t>
            </w: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- Раздел Б: Икономическо и финансово състояние: т. 1а), т. 1б), т. 2а), т. 2б); </w:t>
            </w: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- Раздел В: Технически и професионални способности: т. 2), т. 3),  т. 5), т. 7), т.8);</w:t>
            </w:r>
          </w:p>
          <w:p w:rsidR="003C4AC1" w:rsidRPr="008E3339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 w:eastAsia="bg-BG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Участникът е спазил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указанията за попълване на ЕЕДОП.</w:t>
            </w:r>
          </w:p>
        </w:tc>
        <w:tc>
          <w:tcPr>
            <w:tcW w:w="1899" w:type="dxa"/>
          </w:tcPr>
          <w:p w:rsidR="003C4AC1" w:rsidRPr="008E3339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u-RU" w:eastAsia="bg-BG"/>
              </w:rPr>
            </w:pPr>
          </w:p>
        </w:tc>
      </w:tr>
      <w:tr w:rsidR="003C4AC1" w:rsidRPr="00B30ABE" w:rsidTr="00B30ABE">
        <w:trPr>
          <w:jc w:val="center"/>
        </w:trPr>
        <w:tc>
          <w:tcPr>
            <w:tcW w:w="4736" w:type="dxa"/>
          </w:tcPr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3.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В представения от участника Единен европейски документ за обществени поръчки (ЕЕДОП) Образец № 2,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IV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„Критерии за подбор“, Раздел В: Технически и професионални способности в т. 6), участникът не е посочил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опит на предложените от него експерти при изпълнението на строителни обекти, сходни с предмета на поръчката, като изпълняващи длъжността, за която е предложени.</w:t>
            </w:r>
          </w:p>
          <w:p w:rsidR="003C4AC1" w:rsidRPr="00B30ABE" w:rsidRDefault="003C4AC1" w:rsidP="00B30ABE">
            <w:pPr>
              <w:pStyle w:val="25"/>
              <w:shd w:val="clear" w:color="auto" w:fill="auto"/>
              <w:spacing w:before="0" w:afterLines="40" w:line="240" w:lineRule="auto"/>
              <w:rPr>
                <w:b/>
                <w:i/>
                <w:sz w:val="24"/>
                <w:szCs w:val="24"/>
              </w:rPr>
            </w:pPr>
            <w:r w:rsidRPr="008E3339">
              <w:rPr>
                <w:b/>
                <w:i/>
                <w:sz w:val="24"/>
                <w:szCs w:val="24"/>
                <w:lang w:val="ru-RU"/>
              </w:rPr>
              <w:t>Констатираната липса на информация, прави обективно невъзможна преценката на Комисията за съответствието на участника с изискванията на възложителя за технически и професионални способности.</w:t>
            </w:r>
          </w:p>
          <w:p w:rsidR="003C4AC1" w:rsidRPr="008E3339" w:rsidRDefault="003C4AC1" w:rsidP="00B30ABE">
            <w:pPr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0"/>
                <w:lang w:val="ru-RU"/>
              </w:rPr>
              <w:t>Съгласно указанията на Възложителя за подготовка на офертите,</w:t>
            </w:r>
            <w:r w:rsidRPr="008E33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ar-SA"/>
              </w:rPr>
      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      </w:r>
            <w:r w:rsidRPr="008E3339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„</w:t>
            </w:r>
            <w:r w:rsidRPr="008E3339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      </w:r>
            <w:r w:rsidRPr="008E3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както следва:</w:t>
            </w:r>
          </w:p>
          <w:p w:rsidR="003C4AC1" w:rsidRPr="008E3339" w:rsidRDefault="003C4AC1" w:rsidP="00B30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8E3339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- </w:t>
            </w:r>
            <w:r w:rsidRPr="008E33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 Технически ръководител </w:t>
            </w: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да има висше образование с квалификация „строителен инженер“, „инженер“ или „архитект“, или средно образование с четиригодишен курс на обучение и придобита професионална квалификация в областите „Архитектура и строителство“ и „Техника“ или еквивалентна; </w:t>
            </w:r>
            <w:r w:rsidRPr="008E333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      </w:r>
          </w:p>
          <w:p w:rsidR="003C4AC1" w:rsidRPr="008E3339" w:rsidRDefault="003C4AC1" w:rsidP="00B30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8E3339">
              <w:rPr>
                <w:rFonts w:ascii="Times New Roman" w:hAnsi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r w:rsidRPr="008E33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За Специалист – контрол на качеството</w:t>
            </w: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да притежава валидно удостоверение/сертификат за преминат курс за контрол върху качеството на изпълнение на строителството или еквивалентно. </w:t>
            </w:r>
            <w:r w:rsidRPr="008E333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      </w:r>
          </w:p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  <w:u w:val="single"/>
                <w:lang w:val="ru-RU" w:eastAsia="ar-SA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8E333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 Длъжностно лице по безопасност и здраве в строителството</w:t>
            </w: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да притежаващ валидно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еквивалентно. </w:t>
            </w:r>
            <w:r w:rsidRPr="008E333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      </w:r>
          </w:p>
          <w:p w:rsidR="003C4AC1" w:rsidRPr="008E3339" w:rsidRDefault="003C4AC1" w:rsidP="00B30ABE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Съгласно Раздел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VI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. Указания за подготовка на образци на документи, в т. </w:t>
            </w:r>
            <w:r w:rsidRPr="008E33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3.3. е указано: </w:t>
            </w:r>
          </w:p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E33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„Раздел В: Технически и професионални способности следва да бъде попълнен в следните точки: </w:t>
            </w:r>
          </w:p>
          <w:p w:rsidR="003C4AC1" w:rsidRPr="008E3339" w:rsidRDefault="003C4AC1" w:rsidP="00B30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8E333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6) Следната образователна и професионална квалификация се притежава от:…….. </w:t>
            </w:r>
          </w:p>
          <w:p w:rsidR="003C4AC1" w:rsidRPr="008E3339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8E3339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!!! В това поле участниците следва да посочат описание на персонал и/или ръководен състав с определена професионална компетентност, които ще се ангажират с изпълнение на поръчката, като под формата на списък се декларира следната информация:</w:t>
            </w:r>
          </w:p>
          <w:p w:rsidR="003C4AC1" w:rsidRPr="008E3339" w:rsidRDefault="003C4AC1" w:rsidP="00B30ABE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8E333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 За </w:t>
            </w:r>
            <w:r w:rsidRPr="008E33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>Технически ръководител</w:t>
            </w:r>
            <w:r w:rsidRPr="008E333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 трите имена на експерта; правоотношението му с участника; завършено образование, посочване на професионална степен на образование, специалност и квалификация;</w:t>
            </w:r>
            <w:r w:rsidRPr="008E333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8E3339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опит при изпълнението на строителни обекти, сходни с предмета на поръчката, като изпълняващ длъжността, за която е предложен.</w:t>
            </w:r>
          </w:p>
          <w:p w:rsidR="003C4AC1" w:rsidRPr="008E3339" w:rsidRDefault="003C4AC1" w:rsidP="00B30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8E333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 За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Специалист – контрол на качеството</w:t>
            </w:r>
            <w:r w:rsidRPr="008E333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 трите имена на ангажирания експерт, правоотношението му с участника; номер на Удостоверение/Сертификат за контрол върху качеството на изпълнение на строителството или еквивалентно; </w:t>
            </w:r>
            <w:r w:rsidRPr="008E3339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опит при изпълнението на строителни обекти, сходни с предмета на поръчката, като изпълняващ длъжността, за която е предложен.</w:t>
            </w:r>
          </w:p>
          <w:p w:rsidR="003C4AC1" w:rsidRPr="00B30ABE" w:rsidRDefault="003C4AC1" w:rsidP="00B30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8E333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- </w:t>
            </w:r>
            <w:r w:rsidRPr="008E33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u-RU"/>
              </w:rPr>
              <w:t>За Длъжностно лице по безопасност и здраве в строителството</w:t>
            </w:r>
            <w:r w:rsidRPr="008E3339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 трите имена на ангажирания експерт; правоотношението му с участника и номер на актуално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еквивалентно; </w:t>
            </w:r>
            <w:r w:rsidRPr="008E3339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опит при изпълнението на строителни обекти, сходни с предмета на поръчката, като изпълняващ длъжността, за която е предложен.“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в съответствие с указанията на комисията, участникът е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посочил опит на предложените от него експерти при изпълнението на строителни обекти, като изпълняващи длъжността, за която е предложени.</w:t>
            </w: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b/>
                <w:i/>
                <w:noProof/>
                <w:spacing w:val="-3"/>
                <w:sz w:val="24"/>
                <w:szCs w:val="24"/>
                <w:u w:val="single"/>
                <w:lang w:eastAsia="bg-BG"/>
              </w:rPr>
              <w:t xml:space="preserve"> </w:t>
            </w:r>
          </w:p>
        </w:tc>
        <w:tc>
          <w:tcPr>
            <w:tcW w:w="1899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 xml:space="preserve">Участникът не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>отговаря на критерия за подбор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3C4AC1" w:rsidRPr="00B30ABE" w:rsidTr="00B30ABE">
        <w:trPr>
          <w:jc w:val="center"/>
        </w:trPr>
        <w:tc>
          <w:tcPr>
            <w:tcW w:w="4736" w:type="dxa"/>
          </w:tcPr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4.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В представеният от участника Единен европейски документ за обществени поръчки (ЕЕДОП) Образец № 2, в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VI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: Заключителни положения, участникът не е попълнил изискуемата информация.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В представеният от участника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нов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Единен европейски документ за обществени поръчки (ЕЕДОП) Образец № 2, в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VI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: Заключителни положения, участникът 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отново </w:t>
            </w: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не е попълнил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изискуемата информация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, 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u w:val="single"/>
                <w:lang w:eastAsia="bg-BG"/>
              </w:rPr>
              <w:t>с което не е спазил указанията на комисията за попълване на ЕЕДОП.</w:t>
            </w:r>
          </w:p>
        </w:tc>
        <w:tc>
          <w:tcPr>
            <w:tcW w:w="1899" w:type="dxa"/>
          </w:tcPr>
          <w:p w:rsidR="003C4AC1" w:rsidRPr="008E3339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u-RU" w:eastAsia="bg-BG"/>
              </w:rPr>
            </w:pPr>
          </w:p>
        </w:tc>
      </w:tr>
    </w:tbl>
    <w:p w:rsidR="003C4AC1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b/>
          <w:i/>
          <w:spacing w:val="-3"/>
          <w:sz w:val="24"/>
          <w:szCs w:val="24"/>
          <w:u w:val="single"/>
          <w:lang w:eastAsia="bg-BG"/>
        </w:rPr>
      </w:pPr>
      <w:r w:rsidRPr="00A6702D"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>Въз основа на проверката комисията установи, че участникът НЕ ОТГОВАРЯ на</w:t>
      </w:r>
      <w:r w:rsidRPr="00A6702D">
        <w:rPr>
          <w:rFonts w:ascii="Times New Roman" w:hAnsi="Times New Roman"/>
          <w:b/>
          <w:i/>
          <w:spacing w:val="-3"/>
          <w:sz w:val="24"/>
          <w:szCs w:val="24"/>
          <w:u w:val="single"/>
          <w:lang w:eastAsia="bg-BG"/>
        </w:rPr>
        <w:t xml:space="preserve"> </w:t>
      </w:r>
      <w:r w:rsidRPr="00A6702D">
        <w:rPr>
          <w:rFonts w:ascii="Times New Roman" w:hAnsi="Times New Roman"/>
          <w:b/>
          <w:bCs/>
          <w:i/>
          <w:spacing w:val="-3"/>
          <w:sz w:val="24"/>
          <w:szCs w:val="24"/>
          <w:u w:val="single"/>
          <w:lang w:eastAsia="bg-BG"/>
        </w:rPr>
        <w:t>критериите за подбор, поставени от възложителя в документацията за участие и обявлението за обществена поръчка</w:t>
      </w:r>
      <w:r w:rsidRPr="00A6702D">
        <w:rPr>
          <w:rFonts w:ascii="Times New Roman" w:hAnsi="Times New Roman"/>
          <w:b/>
          <w:i/>
          <w:spacing w:val="-3"/>
          <w:sz w:val="24"/>
          <w:szCs w:val="24"/>
          <w:u w:val="single"/>
          <w:lang w:eastAsia="bg-BG"/>
        </w:rPr>
        <w:t>,</w:t>
      </w:r>
      <w:r>
        <w:rPr>
          <w:rFonts w:ascii="Times New Roman" w:hAnsi="Times New Roman"/>
          <w:b/>
          <w:i/>
          <w:spacing w:val="-3"/>
          <w:sz w:val="24"/>
          <w:szCs w:val="24"/>
          <w:u w:val="single"/>
          <w:lang w:eastAsia="bg-BG"/>
        </w:rPr>
        <w:t xml:space="preserve"> а именно:</w:t>
      </w:r>
    </w:p>
    <w:p w:rsidR="003C4AC1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EB062A">
        <w:rPr>
          <w:rFonts w:ascii="Times New Roman" w:hAnsi="Times New Roman"/>
          <w:i/>
          <w:noProof/>
          <w:spacing w:val="-3"/>
          <w:sz w:val="24"/>
          <w:szCs w:val="24"/>
          <w:lang w:eastAsia="bg-BG"/>
        </w:rPr>
        <w:t>В изпълнение на указанията на комисията, по отношение на констатирано несъответствие под № 3, съгласно Протокол №1 на комисията, а имемнно:</w:t>
      </w:r>
      <w:r w:rsidRPr="00EB062A">
        <w:t xml:space="preserve"> </w:t>
      </w:r>
      <w:r>
        <w:t>„</w:t>
      </w:r>
      <w:r w:rsidRPr="00EB062A"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>В представения от участника Единен европейски документ за обществени поръчки (ЕЕДОП) Образец № 2, част IV „Критерии за подбор“, Раздел В: Технически и професионални способности в т. 6), участникът не е посочил опит на предложените от него експерти при изпълнението на строителни обекти, сходни с предмета на поръчката, като изпълняващи длъжността, за която е предложени.“</w:t>
      </w:r>
      <w:r w:rsidRPr="00EB062A">
        <w:rPr>
          <w:rFonts w:ascii="Times New Roman" w:hAnsi="Times New Roman"/>
        </w:rPr>
        <w:t xml:space="preserve"> , в</w:t>
      </w:r>
      <w:r w:rsidRPr="00EB062A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представения от участника нов Единен европейски документ за обществени поръчки (ЕЕДОП) Образец № 2, в съответствие с указанията на комисията, участникът е посочил опит на предложените от него експерти при изпълнението на строителни обекти, като изпълняващи дл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ъжността, за която е предложени, както следва:</w:t>
      </w:r>
    </w:p>
    <w:p w:rsidR="003C4AC1" w:rsidRPr="0033267E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 w:rsidRPr="0033267E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1.</w:t>
      </w:r>
      <w:r w:rsidRPr="0033267E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По отнощение на лицето </w:t>
      </w:r>
      <w:r w:rsidRPr="0033267E">
        <w:rPr>
          <w:rFonts w:ascii="Times New Roman" w:hAnsi="Times New Roman"/>
          <w:sz w:val="24"/>
          <w:szCs w:val="24"/>
          <w:lang w:eastAsia="bg-BG"/>
        </w:rPr>
        <w:t>Живко Господинов Господинов, предложен на позиция</w:t>
      </w:r>
      <w:r w:rsidRPr="0033267E">
        <w:t xml:space="preserve"> </w:t>
      </w:r>
      <w:r w:rsidRPr="002143FA">
        <w:rPr>
          <w:rFonts w:ascii="Times New Roman" w:hAnsi="Times New Roman"/>
          <w:b/>
        </w:rPr>
        <w:t>„</w:t>
      </w:r>
      <w:r w:rsidRPr="002143FA">
        <w:rPr>
          <w:rFonts w:ascii="Times New Roman" w:hAnsi="Times New Roman"/>
          <w:b/>
          <w:sz w:val="24"/>
          <w:szCs w:val="24"/>
          <w:lang w:eastAsia="bg-BG"/>
        </w:rPr>
        <w:t>С</w:t>
      </w:r>
      <w:r w:rsidRPr="0033267E">
        <w:rPr>
          <w:rFonts w:ascii="Times New Roman" w:hAnsi="Times New Roman"/>
          <w:b/>
          <w:sz w:val="24"/>
          <w:szCs w:val="24"/>
          <w:lang w:eastAsia="bg-BG"/>
        </w:rPr>
        <w:t>пециалист Контрол на качество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“, </w:t>
      </w:r>
      <w:r w:rsidRPr="0033267E">
        <w:rPr>
          <w:rFonts w:ascii="Times New Roman" w:hAnsi="Times New Roman"/>
          <w:sz w:val="24"/>
          <w:szCs w:val="24"/>
          <w:lang w:eastAsia="bg-BG"/>
        </w:rPr>
        <w:t>участникът е посочил, о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>пит при изпълнението на строителни обекти сходни с предмета на поръчката, като изпълняващ длъжността Специалист Контрол на качество</w:t>
      </w:r>
      <w:r>
        <w:rPr>
          <w:rFonts w:ascii="Times New Roman" w:hAnsi="Times New Roman"/>
          <w:bCs/>
          <w:iCs/>
          <w:sz w:val="24"/>
          <w:szCs w:val="24"/>
          <w:lang w:eastAsia="bg-BG"/>
        </w:rPr>
        <w:t>, следните два обекта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>:</w:t>
      </w:r>
    </w:p>
    <w:p w:rsidR="003C4AC1" w:rsidRPr="00495386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Обект №1:</w:t>
      </w:r>
      <w:r w:rsidRPr="00495386">
        <w:rPr>
          <w:rFonts w:ascii="Times New Roman" w:hAnsi="Times New Roman"/>
          <w:sz w:val="24"/>
          <w:szCs w:val="24"/>
          <w:lang w:eastAsia="bg-BG"/>
        </w:rPr>
        <w:t xml:space="preserve"> „Ремонт и реконструкция на административна/офис сграда на „ПЕТТАС БЪЛГАРИЯ” АД - гр.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Ямбол”</w:t>
      </w:r>
      <w:r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Обект №</w:t>
      </w:r>
      <w:r w:rsidRPr="0033267E">
        <w:rPr>
          <w:rFonts w:ascii="Times New Roman" w:hAnsi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/>
          <w:b/>
          <w:sz w:val="24"/>
          <w:szCs w:val="24"/>
          <w:lang w:eastAsia="bg-BG"/>
        </w:rPr>
        <w:t>:</w:t>
      </w:r>
      <w:r w:rsidRPr="00495386">
        <w:rPr>
          <w:rFonts w:ascii="Times New Roman" w:hAnsi="Times New Roman"/>
          <w:sz w:val="24"/>
          <w:szCs w:val="24"/>
          <w:lang w:eastAsia="bg-BG"/>
        </w:rPr>
        <w:t xml:space="preserve"> Изпълнение на инженеринг - проектиране,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извършване на авторски надзор и изпълнение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СМР във връзка с реализацията на националната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програма за енергийна ефективност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многофамилните жилищни сгради на територията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на община СЛИВЕН” по 12 обособени позиции: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ОБОСОБЕНА ПОЗИЦИЯ 8: „СГРАДА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АДМИНИСТРАТИВЕН АДРЕС ГР. СЛИВЕН, КВ.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„КЛУЦОХОР“ БЛОК 5“</w:t>
      </w:r>
      <w:r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От представените обекти комисията счита, че единствено обект под №1, би могъл да се третира като, сходен на предмета на поръчката, а именно: „.. </w:t>
      </w:r>
      <w:r w:rsidRPr="00B269F5">
        <w:rPr>
          <w:rFonts w:ascii="Times New Roman" w:hAnsi="Times New Roman"/>
          <w:sz w:val="24"/>
          <w:szCs w:val="24"/>
          <w:lang w:eastAsia="bg-BG"/>
        </w:rPr>
        <w:t xml:space="preserve">изграждане и/или реконструкция, и/или основен ремонт на </w:t>
      </w:r>
      <w:r w:rsidRPr="00B269F5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сгради за обществено обслужване</w:t>
      </w:r>
      <w:r w:rsidRPr="00B269F5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eastAsia="bg-BG"/>
        </w:rPr>
        <w:t>“</w:t>
      </w:r>
    </w:p>
    <w:p w:rsidR="003C4AC1" w:rsidRPr="00D168CC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От представената информация е видно, че обект под №2 е многофамилна жилищна сграда, поради което </w:t>
      </w:r>
      <w:r w:rsidRPr="00133B43">
        <w:rPr>
          <w:rFonts w:ascii="Times New Roman" w:hAnsi="Times New Roman"/>
          <w:sz w:val="24"/>
          <w:szCs w:val="24"/>
          <w:lang w:eastAsia="bg-BG"/>
        </w:rPr>
        <w:t>не отговарят на изискването за сходен обект -  сграда за обществено обслужване.</w:t>
      </w:r>
    </w:p>
    <w:p w:rsidR="003C4AC1" w:rsidRPr="00EF22B3" w:rsidRDefault="003C4AC1" w:rsidP="007E665E">
      <w:pPr>
        <w:spacing w:before="24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</w:r>
      <w:r w:rsidRPr="00EF22B3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</w:r>
      <w:r w:rsidRPr="00EF22B3">
        <w:rPr>
          <w:rFonts w:ascii="Times New Roman" w:hAnsi="Times New Roman"/>
          <w:color w:val="000000"/>
          <w:sz w:val="24"/>
          <w:szCs w:val="24"/>
        </w:rPr>
        <w:t>както следва:</w:t>
      </w:r>
    </w:p>
    <w:p w:rsidR="003C4AC1" w:rsidRPr="00D9651C" w:rsidRDefault="003C4AC1" w:rsidP="007E665E">
      <w:pPr>
        <w:spacing w:after="0"/>
        <w:contextualSpacing/>
        <w:jc w:val="both"/>
      </w:pPr>
      <w:r w:rsidRPr="00EF22B3">
        <w:rPr>
          <w:rFonts w:ascii="Times New Roman" w:hAnsi="Times New Roman"/>
          <w:b/>
          <w:sz w:val="24"/>
          <w:szCs w:val="24"/>
        </w:rPr>
        <w:t>- За Специалист – контрол на качеството</w:t>
      </w:r>
      <w:r w:rsidRPr="00EF22B3">
        <w:rPr>
          <w:rFonts w:ascii="Times New Roman" w:hAnsi="Times New Roman"/>
          <w:sz w:val="24"/>
          <w:szCs w:val="24"/>
        </w:rPr>
        <w:t xml:space="preserve"> – да притежава валидно удостоверение/сертификат за преминат курс за контрол върху качеството на изпълнение на строителството или еквивалентно. </w:t>
      </w:r>
      <w:r w:rsidRPr="00EF22B3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  <w:r w:rsidRPr="007E665E">
        <w:t xml:space="preserve"> </w:t>
      </w:r>
    </w:p>
    <w:p w:rsidR="003C4AC1" w:rsidRDefault="003C4AC1" w:rsidP="00F56ED0">
      <w:pPr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9651C">
        <w:rPr>
          <w:rFonts w:ascii="Times New Roman" w:hAnsi="Times New Roman"/>
          <w:sz w:val="24"/>
          <w:szCs w:val="24"/>
        </w:rPr>
        <w:t>Съгласно указанията на Възложителя</w:t>
      </w:r>
      <w:r>
        <w:rPr>
          <w:rFonts w:ascii="Times New Roman" w:hAnsi="Times New Roman"/>
          <w:sz w:val="24"/>
          <w:szCs w:val="24"/>
        </w:rPr>
        <w:t>, п</w:t>
      </w:r>
      <w:r w:rsidRPr="00D9651C">
        <w:rPr>
          <w:rFonts w:ascii="Times New Roman" w:hAnsi="Times New Roman"/>
          <w:sz w:val="24"/>
          <w:szCs w:val="24"/>
        </w:rPr>
        <w:t xml:space="preserve">од </w:t>
      </w:r>
      <w:r w:rsidRPr="00D9651C">
        <w:rPr>
          <w:rFonts w:ascii="Times New Roman" w:hAnsi="Times New Roman"/>
          <w:i/>
          <w:sz w:val="24"/>
          <w:szCs w:val="24"/>
        </w:rPr>
        <w:t xml:space="preserve">„сходно” </w:t>
      </w:r>
      <w:r w:rsidRPr="00D9651C">
        <w:rPr>
          <w:rFonts w:ascii="Times New Roman" w:hAnsi="Times New Roman"/>
          <w:sz w:val="24"/>
          <w:szCs w:val="24"/>
        </w:rPr>
        <w:t>строителство с предмета на обществената поръчка следва да се разбира изграждане и/или реконструкция, и/или основен</w:t>
      </w:r>
      <w:r w:rsidRPr="00D965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651C">
        <w:rPr>
          <w:rFonts w:ascii="Times New Roman" w:hAnsi="Times New Roman"/>
          <w:sz w:val="24"/>
          <w:szCs w:val="24"/>
        </w:rPr>
        <w:t>ремонт на</w:t>
      </w:r>
      <w:r w:rsidRPr="00D965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651C">
        <w:rPr>
          <w:rFonts w:ascii="Times New Roman" w:hAnsi="Times New Roman"/>
          <w:b/>
          <w:sz w:val="24"/>
          <w:szCs w:val="24"/>
          <w:u w:val="single"/>
        </w:rPr>
        <w:t>сгради за обществено обслужване</w:t>
      </w:r>
      <w:r w:rsidRPr="00D9651C">
        <w:rPr>
          <w:rFonts w:ascii="Times New Roman" w:hAnsi="Times New Roman"/>
          <w:sz w:val="24"/>
          <w:szCs w:val="24"/>
          <w:u w:val="single"/>
        </w:rPr>
        <w:t>.</w:t>
      </w:r>
    </w:p>
    <w:p w:rsidR="003C4AC1" w:rsidRPr="000F2A65" w:rsidRDefault="003C4AC1" w:rsidP="000F2A6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F2A65">
        <w:rPr>
          <w:rFonts w:ascii="Times New Roman" w:hAnsi="Times New Roman"/>
          <w:sz w:val="24"/>
          <w:szCs w:val="24"/>
        </w:rPr>
        <w:t>Съгласно разпоредбите на чл. 37 от ЗУТ, законодателят е направил разграничение между „жилищни сгради“ и „сгради за обществено обслужване“, а именно „</w:t>
      </w:r>
      <w:r w:rsidRPr="000F2A6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Сградите на основното застрояване по предназначение са жилищни, производствени, курортни, вилни, обществено-обслужващи и други, както и сгради със смесено предназначение“.</w:t>
      </w:r>
      <w:r w:rsidRPr="000F2A65">
        <w:rPr>
          <w:rFonts w:ascii="Times New Roman" w:hAnsi="Times New Roman"/>
          <w:sz w:val="24"/>
          <w:szCs w:val="24"/>
        </w:rPr>
        <w:t xml:space="preserve"> С оглед на това, комисията не може да приеме, че „жилищни сгради“</w:t>
      </w:r>
      <w:r w:rsidRPr="000F2A65">
        <w:t xml:space="preserve"> </w:t>
      </w:r>
      <w:r w:rsidRPr="000F2A65">
        <w:rPr>
          <w:rFonts w:ascii="Times New Roman" w:hAnsi="Times New Roman"/>
          <w:sz w:val="24"/>
          <w:szCs w:val="24"/>
        </w:rPr>
        <w:t xml:space="preserve">и „сгради за обществено обслужване“ са тъждествени понятия, тъй като с това би нарушила разпоредбите на ЗУТ и изискването за законосъобразност на цялата процедура, съгласно разпоредбите на Закона за обществените поръчки. </w:t>
      </w:r>
    </w:p>
    <w:p w:rsidR="003C4AC1" w:rsidRPr="00D168CC" w:rsidRDefault="003C4AC1" w:rsidP="00996E67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A65">
        <w:rPr>
          <w:rFonts w:ascii="Times New Roman" w:hAnsi="Times New Roman"/>
          <w:sz w:val="24"/>
          <w:szCs w:val="24"/>
          <w:lang w:eastAsia="bg-BG"/>
        </w:rPr>
        <w:t>Предвид гореизложеното предложеният от участника „Специалист Контрол на качество“ не отговаря на изискването 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3C4AC1" w:rsidRPr="0033267E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 w:rsidRPr="0033267E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2.</w:t>
      </w:r>
      <w:r w:rsidRPr="0033267E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По отнощение на лицето </w:t>
      </w:r>
      <w:r w:rsidRPr="0033267E">
        <w:rPr>
          <w:rFonts w:ascii="Times New Roman" w:hAnsi="Times New Roman"/>
          <w:sz w:val="24"/>
          <w:szCs w:val="24"/>
          <w:lang w:eastAsia="bg-BG"/>
        </w:rPr>
        <w:t>Диньо Колев Динев, предложен на позиция</w:t>
      </w:r>
      <w:r w:rsidRPr="0033267E">
        <w:t xml:space="preserve"> </w:t>
      </w:r>
      <w:r w:rsidRPr="002143FA">
        <w:rPr>
          <w:rFonts w:ascii="Times New Roman" w:hAnsi="Times New Roman"/>
          <w:b/>
          <w:sz w:val="24"/>
          <w:szCs w:val="24"/>
        </w:rPr>
        <w:t>„</w:t>
      </w:r>
      <w:r w:rsidRPr="002143FA">
        <w:rPr>
          <w:rFonts w:ascii="Times New Roman" w:hAnsi="Times New Roman"/>
          <w:b/>
          <w:sz w:val="24"/>
          <w:szCs w:val="24"/>
          <w:lang w:eastAsia="bg-BG"/>
        </w:rPr>
        <w:t>Длъжностно лице по безопасност и здраве в строителството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“, </w:t>
      </w:r>
      <w:r w:rsidRPr="0033267E">
        <w:rPr>
          <w:rFonts w:ascii="Times New Roman" w:hAnsi="Times New Roman"/>
          <w:sz w:val="24"/>
          <w:szCs w:val="24"/>
          <w:lang w:eastAsia="bg-BG"/>
        </w:rPr>
        <w:t>участникът е посочил, о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>пит при изпълнението на строителни обекти сходни с предмета на поръчката, като изпълняващ длъжността Лице по безопасност</w:t>
      </w:r>
      <w:r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 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>и здраве в процеса на строителство</w:t>
      </w:r>
      <w:r>
        <w:rPr>
          <w:rFonts w:ascii="Times New Roman" w:hAnsi="Times New Roman"/>
          <w:bCs/>
          <w:iCs/>
          <w:sz w:val="24"/>
          <w:szCs w:val="24"/>
          <w:lang w:eastAsia="bg-BG"/>
        </w:rPr>
        <w:t>, следните пет обекта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>:</w:t>
      </w:r>
    </w:p>
    <w:p w:rsidR="003C4AC1" w:rsidRPr="00495386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Обект №1:</w:t>
      </w:r>
      <w:r w:rsidRPr="00495386">
        <w:rPr>
          <w:rFonts w:ascii="Times New Roman" w:hAnsi="Times New Roman"/>
          <w:sz w:val="24"/>
          <w:szCs w:val="24"/>
          <w:lang w:eastAsia="bg-BG"/>
        </w:rPr>
        <w:t xml:space="preserve"> Изпълнение на СМР по проект „Обединено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детско заведение и здравно – образователен център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в УПИ І, кв. 40, кв. „Надежда” – гр. Сливен</w:t>
      </w:r>
      <w:r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495386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Обект №</w:t>
      </w:r>
      <w:r w:rsidRPr="0033267E">
        <w:rPr>
          <w:rFonts w:ascii="Times New Roman" w:hAnsi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/>
          <w:b/>
          <w:sz w:val="24"/>
          <w:szCs w:val="24"/>
          <w:lang w:eastAsia="bg-BG"/>
        </w:rPr>
        <w:t>:</w:t>
      </w:r>
      <w:r w:rsidRPr="00495386">
        <w:rPr>
          <w:rFonts w:ascii="Times New Roman" w:hAnsi="Times New Roman"/>
          <w:sz w:val="24"/>
          <w:szCs w:val="24"/>
          <w:lang w:eastAsia="bg-BG"/>
        </w:rPr>
        <w:t xml:space="preserve"> Изпълнение на Инженеринг - проектиране 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изпълнение на СМР и упражняване на авторски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надзор във връзка с реализацията на Националната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програма за енергийна ефективност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многофамилните жилищни сгради на територията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на община Ямбол, по Обособена позиция № 2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„Сграда с административен адрес гр. Ямбол, к-с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„Диана“, бл.20</w:t>
      </w:r>
      <w:r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495386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Обект №3:</w:t>
      </w:r>
      <w:r w:rsidRPr="00495386">
        <w:rPr>
          <w:rFonts w:ascii="Times New Roman" w:hAnsi="Times New Roman"/>
          <w:sz w:val="24"/>
          <w:szCs w:val="24"/>
          <w:lang w:eastAsia="bg-BG"/>
        </w:rPr>
        <w:t xml:space="preserve"> Изпълнение на инженеринг – проектиране 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изпълнение на СМР във връзка с реализацията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НПЕЕ на многофамилните жилищни сгради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територията на община Стралджа, ОП 2 Срада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административен адрес гр. Сталджа, ул. „Хемус“ №</w:t>
      </w:r>
      <w:r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495386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Обект №4:</w:t>
      </w:r>
      <w:r w:rsidRPr="00495386">
        <w:rPr>
          <w:rFonts w:ascii="Times New Roman" w:hAnsi="Times New Roman"/>
          <w:sz w:val="24"/>
          <w:szCs w:val="24"/>
          <w:lang w:eastAsia="bg-BG"/>
        </w:rPr>
        <w:t xml:space="preserve"> Изпълнение на инженеринг – проектиране 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изпълнение на СМР във връзка с реализацията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НПЕЕ на многофамилните жилищни сгради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територията на община Стара Загора, ОП3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Жилищна сграда в гр. Стара Загора, ул. „С.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Караджа“ № 2, вх. „0“, „А“, „Б“</w:t>
      </w:r>
      <w:r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Default="003C4AC1" w:rsidP="00495386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Обект №5:</w:t>
      </w:r>
      <w:r w:rsidRPr="00495386">
        <w:rPr>
          <w:rFonts w:ascii="Times New Roman" w:hAnsi="Times New Roman"/>
          <w:sz w:val="24"/>
          <w:szCs w:val="24"/>
          <w:lang w:eastAsia="bg-BG"/>
        </w:rPr>
        <w:t xml:space="preserve"> Изпълнение на инженеринг – проектиране 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изпълнение на СМР във връзка с реализацията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НПЕЕ на многофамилните жилищни сгради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територията на община Стара Загора, ОП 2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Жилищна сграда в гр. Стара Загора, ул. „Августа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95386">
        <w:rPr>
          <w:rFonts w:ascii="Times New Roman" w:hAnsi="Times New Roman"/>
          <w:sz w:val="24"/>
          <w:szCs w:val="24"/>
          <w:lang w:eastAsia="bg-BG"/>
        </w:rPr>
        <w:t>Траяна“ № 31, вх. „0“, „А“</w:t>
      </w:r>
    </w:p>
    <w:p w:rsidR="003C4AC1" w:rsidRPr="00A71B48" w:rsidRDefault="003C4AC1" w:rsidP="00A71B48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A71B48">
        <w:rPr>
          <w:rFonts w:ascii="Times New Roman" w:hAnsi="Times New Roman"/>
          <w:sz w:val="24"/>
          <w:szCs w:val="24"/>
          <w:lang w:eastAsia="bg-BG"/>
        </w:rPr>
        <w:t xml:space="preserve">От представените обекти комисията счита, че единствено обект под №1, би могъл да се третира като, сходен на предмета на поръчката, а именно: „.. изграждане и/или реконструкция, и/или основен ремонт на </w:t>
      </w:r>
      <w:r w:rsidRPr="00A71B48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сгради за обществено обслужване</w:t>
      </w:r>
      <w:r w:rsidRPr="00A71B48">
        <w:rPr>
          <w:rFonts w:ascii="Times New Roman" w:hAnsi="Times New Roman"/>
          <w:sz w:val="24"/>
          <w:szCs w:val="24"/>
          <w:lang w:eastAsia="bg-BG"/>
        </w:rPr>
        <w:t>.“</w:t>
      </w:r>
    </w:p>
    <w:p w:rsidR="003C4AC1" w:rsidRDefault="003C4AC1" w:rsidP="00133B43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A71B48">
        <w:rPr>
          <w:rFonts w:ascii="Times New Roman" w:hAnsi="Times New Roman"/>
          <w:sz w:val="24"/>
          <w:szCs w:val="24"/>
          <w:lang w:eastAsia="bg-BG"/>
        </w:rPr>
        <w:t xml:space="preserve">От представената информация е видно, че обекти под №№2, 3, 4 и 5 са многофамилни жилищни сгради, поради което </w:t>
      </w:r>
      <w:r w:rsidRPr="00133B43">
        <w:rPr>
          <w:rFonts w:ascii="Times New Roman" w:hAnsi="Times New Roman"/>
          <w:sz w:val="24"/>
          <w:szCs w:val="24"/>
          <w:lang w:eastAsia="bg-BG"/>
        </w:rPr>
        <w:t>не отговарят на изискването за сходен обект -  сграда за обществено обслужване.</w:t>
      </w:r>
    </w:p>
    <w:p w:rsidR="003C4AC1" w:rsidRPr="00A71B48" w:rsidRDefault="003C4AC1" w:rsidP="00133B43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71B48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A71B48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</w:r>
      <w:r w:rsidRPr="00A71B48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A71B48">
        <w:rPr>
          <w:rFonts w:ascii="Times New Roman" w:hAnsi="Times New Roman"/>
          <w:sz w:val="24"/>
          <w:szCs w:val="24"/>
          <w:lang w:eastAsia="bg-BG"/>
        </w:rPr>
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</w:r>
      <w:r w:rsidRPr="00A71B48">
        <w:rPr>
          <w:rFonts w:ascii="Times New Roman" w:hAnsi="Times New Roman"/>
          <w:sz w:val="24"/>
          <w:szCs w:val="24"/>
        </w:rPr>
        <w:t>както следва:</w:t>
      </w:r>
    </w:p>
    <w:p w:rsidR="003C4AC1" w:rsidRPr="00EF22B3" w:rsidRDefault="003C4AC1" w:rsidP="00A71B48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highlight w:val="yellow"/>
          <w:u w:val="single"/>
          <w:lang w:eastAsia="ar-SA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- </w:t>
      </w:r>
      <w:r w:rsidRPr="00EF22B3">
        <w:rPr>
          <w:rFonts w:ascii="Times New Roman" w:hAnsi="Times New Roman"/>
          <w:b/>
          <w:color w:val="000000"/>
          <w:sz w:val="24"/>
          <w:szCs w:val="24"/>
        </w:rPr>
        <w:t>За Длъжностно лице по безопасност и здраве в строителството</w:t>
      </w:r>
      <w:r w:rsidRPr="00EF22B3">
        <w:rPr>
          <w:rFonts w:ascii="Times New Roman" w:hAnsi="Times New Roman"/>
          <w:sz w:val="24"/>
          <w:szCs w:val="24"/>
        </w:rPr>
        <w:t xml:space="preserve"> - да притежаващ валидно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еквивалентно. </w:t>
      </w:r>
      <w:r w:rsidRPr="00EF22B3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3C4AC1" w:rsidRPr="00A71B48" w:rsidRDefault="003C4AC1" w:rsidP="00A71B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1B48">
        <w:t xml:space="preserve"> </w:t>
      </w:r>
      <w:r w:rsidRPr="00A71B48">
        <w:rPr>
          <w:rFonts w:ascii="Times New Roman" w:hAnsi="Times New Roman"/>
          <w:sz w:val="24"/>
          <w:szCs w:val="24"/>
        </w:rPr>
        <w:t xml:space="preserve">Съгласно указанията на Възложителя, под </w:t>
      </w:r>
      <w:r w:rsidRPr="00A71B48">
        <w:rPr>
          <w:rFonts w:ascii="Times New Roman" w:hAnsi="Times New Roman"/>
          <w:i/>
          <w:sz w:val="24"/>
          <w:szCs w:val="24"/>
        </w:rPr>
        <w:t xml:space="preserve">„сходно” </w:t>
      </w:r>
      <w:r w:rsidRPr="00A71B48">
        <w:rPr>
          <w:rFonts w:ascii="Times New Roman" w:hAnsi="Times New Roman"/>
          <w:sz w:val="24"/>
          <w:szCs w:val="24"/>
        </w:rPr>
        <w:t>строителство с предмета на обществената поръчка следва да се разбира изграждане и/или реконструкция, и/или основен</w:t>
      </w:r>
      <w:r w:rsidRPr="00A71B4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71B48">
        <w:rPr>
          <w:rFonts w:ascii="Times New Roman" w:hAnsi="Times New Roman"/>
          <w:sz w:val="24"/>
          <w:szCs w:val="24"/>
        </w:rPr>
        <w:t>ремонт на</w:t>
      </w:r>
      <w:r w:rsidRPr="00A71B4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71B48">
        <w:rPr>
          <w:rFonts w:ascii="Times New Roman" w:hAnsi="Times New Roman"/>
          <w:b/>
          <w:sz w:val="24"/>
          <w:szCs w:val="24"/>
          <w:u w:val="single"/>
        </w:rPr>
        <w:t>сгради за обществено обслужване</w:t>
      </w:r>
      <w:r w:rsidRPr="00A71B48">
        <w:rPr>
          <w:rFonts w:ascii="Times New Roman" w:hAnsi="Times New Roman"/>
          <w:sz w:val="24"/>
          <w:szCs w:val="24"/>
          <w:u w:val="single"/>
        </w:rPr>
        <w:t>.</w:t>
      </w:r>
    </w:p>
    <w:p w:rsidR="003C4AC1" w:rsidRPr="000F2A65" w:rsidRDefault="003C4AC1" w:rsidP="00A71B4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16D60">
        <w:rPr>
          <w:rFonts w:ascii="Times New Roman" w:hAnsi="Times New Roman"/>
          <w:sz w:val="24"/>
          <w:szCs w:val="24"/>
        </w:rPr>
        <w:t>Съгласно разпоредбите на чл. 37 от ЗУТ, законодателят е направил разграничение между „жилищни сгради“ и „сгради за обществено обслужване“, а именно „</w:t>
      </w:r>
      <w:r w:rsidRPr="00616D6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Сградите на основното застрояване по предназначение са жилищни, производствени, курортни, вилни, обществено-обслужващи и други, както и сгради със смесено предназначение“.</w:t>
      </w:r>
      <w:r w:rsidRPr="00616D60">
        <w:rPr>
          <w:rFonts w:ascii="Times New Roman" w:hAnsi="Times New Roman"/>
          <w:sz w:val="24"/>
          <w:szCs w:val="24"/>
        </w:rPr>
        <w:t xml:space="preserve"> С оглед на това, комисията не може да приеме, че „жилищни сгради“</w:t>
      </w:r>
      <w:r w:rsidRPr="00616D60">
        <w:t xml:space="preserve"> </w:t>
      </w:r>
      <w:r w:rsidRPr="00616D60">
        <w:rPr>
          <w:rFonts w:ascii="Times New Roman" w:hAnsi="Times New Roman"/>
          <w:sz w:val="24"/>
          <w:szCs w:val="24"/>
        </w:rPr>
        <w:t>и „сгради за обществено обслужване“ са тъждествени понятия, тъй като с това би нарушила разпоредбите на ЗУТ и изискването за законосъобразност на цялата процедура, съгласно разпоредбите на Закона за обществените поръчки.</w:t>
      </w:r>
      <w:r w:rsidRPr="000F2A65">
        <w:rPr>
          <w:rFonts w:ascii="Times New Roman" w:hAnsi="Times New Roman"/>
          <w:sz w:val="24"/>
          <w:szCs w:val="24"/>
        </w:rPr>
        <w:t xml:space="preserve"> </w:t>
      </w:r>
    </w:p>
    <w:p w:rsidR="003C4AC1" w:rsidRPr="00A71B48" w:rsidRDefault="003C4AC1" w:rsidP="00C3372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A71B48">
        <w:rPr>
          <w:rFonts w:ascii="Times New Roman" w:hAnsi="Times New Roman"/>
          <w:sz w:val="24"/>
          <w:szCs w:val="24"/>
          <w:lang w:eastAsia="bg-BG"/>
        </w:rPr>
        <w:t>Предвид гореизложеното, предложеното от участника „Длъжностно лице по безопасност и здраве в строителството“ не отговаря на изискването 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3C4AC1" w:rsidRPr="00C3372C" w:rsidRDefault="003C4AC1" w:rsidP="00C3372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b/>
          <w:i/>
          <w:noProof/>
          <w:sz w:val="24"/>
          <w:szCs w:val="24"/>
          <w:lang w:eastAsia="bg-BG"/>
        </w:rPr>
      </w:pPr>
      <w:r w:rsidRPr="00C3372C">
        <w:rPr>
          <w:rFonts w:ascii="Times New Roman" w:hAnsi="Times New Roman"/>
          <w:b/>
          <w:i/>
          <w:noProof/>
          <w:sz w:val="24"/>
          <w:szCs w:val="24"/>
          <w:lang w:eastAsia="bg-BG"/>
        </w:rPr>
        <w:t xml:space="preserve">Предвид всичко изложеното, комисията счита, че участникът № 2 „Суперстрой-Инженеринг” ЕООД не отговар на поставените критерии за подбор, относно технически и професионални способности, поради което, офертата на </w:t>
      </w:r>
      <w:r>
        <w:rPr>
          <w:rFonts w:ascii="Times New Roman" w:hAnsi="Times New Roman"/>
          <w:b/>
          <w:i/>
          <w:noProof/>
          <w:sz w:val="24"/>
          <w:szCs w:val="24"/>
          <w:lang w:eastAsia="bg-BG"/>
        </w:rPr>
        <w:t>участник</w:t>
      </w:r>
      <w:r w:rsidRPr="00C3372C">
        <w:rPr>
          <w:rFonts w:ascii="Times New Roman" w:hAnsi="Times New Roman"/>
          <w:b/>
          <w:i/>
          <w:noProof/>
          <w:sz w:val="24"/>
          <w:szCs w:val="24"/>
          <w:lang w:eastAsia="bg-BG"/>
        </w:rPr>
        <w:t xml:space="preserve"> № 2 „Суперстрой-Инженеринг” ЕООД е неподходяща по смисъла на §2, т. 25 от ДР на ЗОП, като подадена от участник, който не отговаря на поставените критерии за подбор.</w:t>
      </w:r>
    </w:p>
    <w:p w:rsidR="003C4AC1" w:rsidRPr="00C3372C" w:rsidRDefault="003C4AC1" w:rsidP="00E7050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noProof/>
          <w:sz w:val="24"/>
          <w:szCs w:val="24"/>
          <w:lang w:eastAsia="bg-BG"/>
        </w:rPr>
      </w:pPr>
      <w:r w:rsidRPr="00C3372C">
        <w:rPr>
          <w:rFonts w:ascii="Times New Roman" w:hAnsi="Times New Roman"/>
          <w:b/>
          <w:i/>
          <w:noProof/>
          <w:sz w:val="24"/>
          <w:szCs w:val="24"/>
          <w:lang w:eastAsia="bg-BG"/>
        </w:rPr>
        <w:t xml:space="preserve">Констатираното води до несъответствие на офертата на участника с предварително обявените условия на поръчката, поради което </w:t>
      </w:r>
      <w:r w:rsidRPr="00C3372C">
        <w:rPr>
          <w:rFonts w:ascii="Times New Roman" w:hAnsi="Times New Roman"/>
          <w:b/>
          <w:i/>
          <w:noProof/>
          <w:sz w:val="24"/>
          <w:szCs w:val="24"/>
          <w:u w:val="single"/>
          <w:lang w:eastAsia="bg-BG"/>
        </w:rPr>
        <w:t>на основание чл. 107, т. 1 от ЗОП предлага за отстраняване от участие в процедурата</w:t>
      </w:r>
      <w:r w:rsidRPr="00C3372C">
        <w:rPr>
          <w:rFonts w:ascii="Times New Roman" w:hAnsi="Times New Roman"/>
          <w:b/>
          <w:i/>
          <w:noProof/>
          <w:sz w:val="24"/>
          <w:szCs w:val="24"/>
          <w:lang w:eastAsia="bg-BG"/>
        </w:rPr>
        <w:t xml:space="preserve"> по публично състезание участникът № 2 „Суперстрой-Инженеринг” ЕООД, гр. Ямбол, представлявано и управлявано от Господин Русев Господинов – управител с ЕИК 128556331 в Търговския регистър към Агенцията по вписванията.</w:t>
      </w:r>
    </w:p>
    <w:p w:rsidR="003C4AC1" w:rsidRPr="00C3372C" w:rsidRDefault="003C4AC1" w:rsidP="00E7050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noProof/>
          <w:sz w:val="24"/>
          <w:szCs w:val="24"/>
          <w:lang w:eastAsia="bg-BG"/>
        </w:rPr>
      </w:pPr>
      <w:r w:rsidRPr="00C3372C">
        <w:rPr>
          <w:rFonts w:ascii="Times New Roman" w:hAnsi="Times New Roman"/>
          <w:b/>
          <w:i/>
          <w:noProof/>
          <w:sz w:val="24"/>
          <w:szCs w:val="24"/>
          <w:lang w:eastAsia="bg-BG"/>
        </w:rPr>
        <w:t>На основание чл. 56, ал. 1 от ППЗОП техническото предложение на на участникът № 2 „Суперстрой-Инженеринг” ЕООД няма да бъде разгледано.</w:t>
      </w:r>
    </w:p>
    <w:p w:rsidR="003C4AC1" w:rsidRPr="00C3372C" w:rsidRDefault="003C4AC1" w:rsidP="00E7050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C4AC1" w:rsidRPr="00B30ABE" w:rsidTr="00D201E9">
        <w:trPr>
          <w:jc w:val="center"/>
        </w:trPr>
        <w:tc>
          <w:tcPr>
            <w:tcW w:w="9779" w:type="dxa"/>
            <w:shd w:val="clear" w:color="auto" w:fill="9BBB59"/>
          </w:tcPr>
          <w:p w:rsidR="003C4AC1" w:rsidRPr="00D201E9" w:rsidRDefault="003C4AC1" w:rsidP="00C57E4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D201E9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2. Участник № 4 „Инфрастрой-Инженеринг” ООД</w:t>
            </w:r>
          </w:p>
        </w:tc>
      </w:tr>
    </w:tbl>
    <w:p w:rsidR="003C4AC1" w:rsidRPr="00D201E9" w:rsidRDefault="003C4AC1" w:rsidP="00A46861">
      <w:pPr>
        <w:spacing w:before="24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D201E9">
        <w:rPr>
          <w:rFonts w:ascii="Times New Roman" w:hAnsi="Times New Roman"/>
          <w:sz w:val="24"/>
          <w:szCs w:val="24"/>
          <w:lang w:eastAsia="bg-BG"/>
        </w:rPr>
        <w:t xml:space="preserve">На основание чл. 54, ал. 9 от ППЗОП, комисията изиска от участника в срок до 5 (пет) работни дни, считано от датата на получаване, на Протокол </w:t>
      </w:r>
      <w:r w:rsidRPr="00D201E9">
        <w:rPr>
          <w:rFonts w:ascii="Times New Roman" w:hAnsi="Times New Roman"/>
          <w:bCs/>
          <w:sz w:val="24"/>
          <w:szCs w:val="24"/>
          <w:lang/>
        </w:rPr>
        <w:t xml:space="preserve">№ </w:t>
      </w:r>
      <w:r w:rsidRPr="00D201E9">
        <w:rPr>
          <w:rFonts w:ascii="Times New Roman" w:hAnsi="Times New Roman"/>
          <w:sz w:val="24"/>
          <w:szCs w:val="24"/>
          <w:lang w:eastAsia="bg-BG"/>
        </w:rPr>
        <w:t>1, да представи нов, съобразен с констатираните пропуски/нередовности Единен европейски документ за обществени поръчки (ЕЕДОП) Образец № 2.</w:t>
      </w:r>
    </w:p>
    <w:p w:rsidR="003C4AC1" w:rsidRDefault="003C4AC1" w:rsidP="00DD2C1A">
      <w:pPr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D201E9">
        <w:rPr>
          <w:rFonts w:ascii="Times New Roman" w:hAnsi="Times New Roman"/>
          <w:noProof/>
          <w:sz w:val="24"/>
          <w:szCs w:val="24"/>
          <w:lang w:eastAsia="bg-BG"/>
        </w:rPr>
        <w:t xml:space="preserve">Oт </w:t>
      </w:r>
      <w:r w:rsidRPr="00D201E9">
        <w:rPr>
          <w:rFonts w:ascii="Times New Roman" w:hAnsi="Times New Roman"/>
          <w:b/>
          <w:sz w:val="24"/>
          <w:szCs w:val="24"/>
        </w:rPr>
        <w:t>„Инфрастрой-Инженеринг” ООД</w:t>
      </w:r>
      <w:r w:rsidRPr="00D201E9">
        <w:rPr>
          <w:rFonts w:ascii="Times New Roman" w:hAnsi="Times New Roman"/>
          <w:noProof/>
          <w:sz w:val="24"/>
          <w:szCs w:val="24"/>
          <w:lang w:eastAsia="bg-BG"/>
        </w:rPr>
        <w:t>, в деловодството на Възложителя с</w:t>
      </w:r>
      <w:r>
        <w:rPr>
          <w:rFonts w:ascii="Times New Roman" w:hAnsi="Times New Roman"/>
          <w:noProof/>
          <w:sz w:val="24"/>
          <w:szCs w:val="24"/>
          <w:lang w:eastAsia="bg-BG"/>
        </w:rPr>
        <w:t xml:space="preserve">а постъпили </w:t>
      </w:r>
      <w:r>
        <w:rPr>
          <w:rFonts w:ascii="Times New Roman" w:hAnsi="Times New Roman"/>
          <w:sz w:val="24"/>
          <w:szCs w:val="24"/>
          <w:lang w:eastAsia="bg-BG"/>
        </w:rPr>
        <w:t xml:space="preserve">следните документи: </w:t>
      </w:r>
    </w:p>
    <w:p w:rsidR="003C4AC1" w:rsidRDefault="003C4AC1" w:rsidP="00DD2C1A">
      <w:pPr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8A0B86">
        <w:rPr>
          <w:rFonts w:ascii="Times New Roman" w:hAnsi="Times New Roman"/>
          <w:b/>
          <w:sz w:val="24"/>
          <w:szCs w:val="24"/>
          <w:lang w:eastAsia="bg-BG"/>
        </w:rPr>
        <w:t>1.</w:t>
      </w:r>
      <w:r>
        <w:rPr>
          <w:rFonts w:ascii="Times New Roman" w:hAnsi="Times New Roman"/>
          <w:sz w:val="24"/>
          <w:szCs w:val="24"/>
          <w:lang w:eastAsia="bg-BG"/>
        </w:rPr>
        <w:t xml:space="preserve"> О</w:t>
      </w:r>
      <w:r w:rsidRPr="00DD2C1A">
        <w:rPr>
          <w:rFonts w:ascii="Times New Roman" w:hAnsi="Times New Roman"/>
          <w:sz w:val="24"/>
          <w:szCs w:val="24"/>
          <w:lang w:eastAsia="bg-BG"/>
        </w:rPr>
        <w:t>пис на представените документи, които съдържа офертата</w:t>
      </w:r>
      <w:r>
        <w:rPr>
          <w:rFonts w:ascii="Times New Roman" w:hAnsi="Times New Roman"/>
          <w:sz w:val="24"/>
          <w:szCs w:val="24"/>
          <w:lang w:eastAsia="bg-BG"/>
        </w:rPr>
        <w:t xml:space="preserve"> на участника – Образец №1;</w:t>
      </w:r>
    </w:p>
    <w:p w:rsidR="003C4AC1" w:rsidRPr="00D201E9" w:rsidRDefault="003C4AC1" w:rsidP="00DD2C1A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DD2C1A">
        <w:rPr>
          <w:rFonts w:ascii="Times New Roman" w:hAnsi="Times New Roman"/>
          <w:b/>
          <w:noProof/>
          <w:sz w:val="24"/>
          <w:szCs w:val="24"/>
          <w:lang w:eastAsia="bg-BG"/>
        </w:rPr>
        <w:t>2.</w:t>
      </w:r>
      <w:r>
        <w:rPr>
          <w:rFonts w:ascii="Times New Roman" w:hAnsi="Times New Roman"/>
          <w:noProof/>
          <w:sz w:val="24"/>
          <w:szCs w:val="24"/>
          <w:lang w:eastAsia="bg-BG"/>
        </w:rPr>
        <w:t xml:space="preserve"> Заверено за „Вярно с оригинала“ копие на Застрахователна полица № 212218281000009/13.07.2018 г. </w:t>
      </w:r>
    </w:p>
    <w:p w:rsidR="003C4AC1" w:rsidRPr="009E391A" w:rsidRDefault="003C4AC1" w:rsidP="00DD2C1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3</w:t>
      </w:r>
      <w:r w:rsidRPr="009E391A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9E391A">
        <w:rPr>
          <w:rFonts w:ascii="Times New Roman" w:hAnsi="Times New Roman"/>
          <w:sz w:val="24"/>
          <w:szCs w:val="24"/>
          <w:lang w:eastAsia="bg-BG"/>
        </w:rPr>
        <w:t xml:space="preserve"> Електронен носител – CD, съдържащ Единен европейски документ за обществени поръчки (ЕЕДОП) Образец № 2 от </w:t>
      </w:r>
      <w:r w:rsidRPr="00DD2C1A">
        <w:rPr>
          <w:rFonts w:ascii="Times New Roman" w:hAnsi="Times New Roman"/>
          <w:sz w:val="24"/>
          <w:szCs w:val="24"/>
          <w:lang w:eastAsia="bg-BG"/>
        </w:rPr>
        <w:t>„Инфрастрой-Инженеринг” ООД</w:t>
      </w:r>
      <w:r w:rsidRPr="009E391A">
        <w:rPr>
          <w:rFonts w:ascii="Times New Roman" w:hAnsi="Times New Roman"/>
          <w:sz w:val="24"/>
          <w:szCs w:val="24"/>
          <w:lang w:eastAsia="bg-BG"/>
        </w:rPr>
        <w:t>.</w:t>
      </w:r>
    </w:p>
    <w:p w:rsidR="003C4AC1" w:rsidRPr="00D201E9" w:rsidRDefault="003C4AC1" w:rsidP="00A6702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D201E9">
        <w:rPr>
          <w:rFonts w:ascii="Times New Roman" w:hAnsi="Times New Roman"/>
          <w:noProof/>
          <w:sz w:val="24"/>
          <w:szCs w:val="24"/>
          <w:lang w:eastAsia="bg-BG"/>
        </w:rPr>
        <w:t xml:space="preserve">Комисията на основание чл. 54, ал. 12 от ППЗОП пристъпи към разглеждане на допълнително представените документи относно съответствието на участника с </w:t>
      </w:r>
      <w:r w:rsidRPr="00D201E9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подбор. </w:t>
      </w:r>
    </w:p>
    <w:p w:rsidR="003C4AC1" w:rsidRPr="00353717" w:rsidRDefault="003C4AC1" w:rsidP="00A6702D">
      <w:pPr>
        <w:spacing w:after="240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</w:p>
    <w:tbl>
      <w:tblPr>
        <w:tblW w:w="10214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5"/>
        <w:gridCol w:w="3119"/>
        <w:gridCol w:w="2020"/>
      </w:tblGrid>
      <w:tr w:rsidR="003C4AC1" w:rsidRPr="00B30ABE" w:rsidTr="00B30ABE">
        <w:trPr>
          <w:jc w:val="center"/>
        </w:trPr>
        <w:tc>
          <w:tcPr>
            <w:tcW w:w="507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Несъответствие/липса</w:t>
            </w:r>
          </w:p>
        </w:tc>
        <w:tc>
          <w:tcPr>
            <w:tcW w:w="3119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Начин на отстраняване на  несъответствието/липсата/непълнотите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Съответствие/Несъответствие с изискванията за личното състояние/ Отговаря/Не отговаря на критерия за подбор:</w:t>
            </w:r>
          </w:p>
        </w:tc>
      </w:tr>
      <w:tr w:rsidR="003C4AC1" w:rsidRPr="00B30ABE" w:rsidTr="00B30ABE">
        <w:trPr>
          <w:jc w:val="center"/>
        </w:trPr>
        <w:tc>
          <w:tcPr>
            <w:tcW w:w="5075" w:type="dxa"/>
          </w:tcPr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1.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В представения от участника Единен европейски документ за обществени поръчки (ЕЕДОП) Образец № 2,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IV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„Критерии за подбор“, Раздел Б: Икономическо и финансово състояние в т. 5), участникът не е посочил</w:t>
            </w:r>
            <w:r w:rsidRPr="008E3339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професионалната дейност от застрахователната полица. </w:t>
            </w:r>
          </w:p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ar-SA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0"/>
                <w:lang w:val="ru-RU"/>
              </w:rPr>
              <w:t xml:space="preserve">Съгласно указанията на Възложителя в Раздел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VI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0"/>
                <w:lang w:val="ru-RU"/>
              </w:rPr>
              <w:t>. Указания за подготовка на образци на документи,</w:t>
            </w:r>
            <w:r w:rsidRPr="008E33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ar-SA"/>
              </w:rPr>
              <w:t xml:space="preserve"> т. 2. „Стандартен образец за единния европейски документ за обществени поръчки (ЕЕДОП) – Образец № 2“,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в подточка </w:t>
            </w:r>
            <w:r w:rsidRPr="008E33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ar-SA"/>
              </w:rPr>
              <w:t xml:space="preserve">3.2. „Раздел Б: Икономическо и финансово състояние следва да бъде попълнен в следната точка:“ е указано: </w:t>
            </w:r>
          </w:p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ru-RU"/>
              </w:rPr>
            </w:pPr>
            <w:r w:rsidRPr="008E33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ar-SA"/>
              </w:rPr>
              <w:t>„</w:t>
            </w:r>
            <w:r w:rsidRPr="008E33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!!! Участниците посочват застрахователната сума на сключената застраховка „Професионална отговорност“, като се посочва и номер на Застрахователна полица, валидност на същата, </w:t>
            </w:r>
            <w:r w:rsidRPr="008E3339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ru-RU"/>
              </w:rPr>
              <w:t>както и професионалната дейност от застрахователната полица.“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Констатираната липса на информация прави обективно невъзможна преценката на Комисията за съответствието на участника с изискванията на възложителя за икономическо и финансово състояние -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 w:eastAsia="bg-BG"/>
              </w:rPr>
              <w:t>Участникът да има застраховка „Професионална отговорност“ с покритие съответстващо на обема и характера на поръчката.</w:t>
            </w:r>
          </w:p>
        </w:tc>
        <w:tc>
          <w:tcPr>
            <w:tcW w:w="3119" w:type="dxa"/>
          </w:tcPr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част IV „Критерии за подбор“, Раздел Б: Икономическо и финансово състояние в т. 5) в съответствие с указанията на комисията, участникът е посочил</w:t>
            </w:r>
            <w:r w:rsidRPr="00B30AB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професионалната дейност от застрахователната полица -   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„Цялостно изпълнение на строителство или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на отделни строително-монтажни работи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на обекти от трета категория и всяка по-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ниска категория, съгласно действащото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законодателство“</w:t>
            </w: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Отговаря на критерия за подбор.</w:t>
            </w:r>
          </w:p>
        </w:tc>
      </w:tr>
    </w:tbl>
    <w:p w:rsidR="003C4AC1" w:rsidRPr="00353717" w:rsidRDefault="003C4AC1" w:rsidP="00A6702D">
      <w:pPr>
        <w:spacing w:after="240"/>
        <w:ind w:firstLine="567"/>
        <w:contextualSpacing/>
        <w:jc w:val="both"/>
        <w:rPr>
          <w:rFonts w:ascii="Times New Roman" w:hAnsi="Times New Roman"/>
          <w:noProof/>
          <w:color w:val="FF0000"/>
          <w:sz w:val="24"/>
          <w:szCs w:val="24"/>
          <w:lang w:eastAsia="bg-BG"/>
        </w:rPr>
      </w:pPr>
    </w:p>
    <w:p w:rsidR="003C4AC1" w:rsidRPr="00B86031" w:rsidRDefault="003C4AC1" w:rsidP="00B578F7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B86031">
        <w:rPr>
          <w:rFonts w:ascii="Times New Roman" w:hAnsi="Times New Roman"/>
          <w:noProof/>
          <w:sz w:val="24"/>
          <w:szCs w:val="24"/>
          <w:lang w:eastAsia="bg-BG"/>
        </w:rPr>
        <w:t xml:space="preserve">Въз основа на проверката комисията установи, че участникът отговаря на </w:t>
      </w:r>
      <w:r w:rsidRPr="00B86031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подбор. </w:t>
      </w:r>
    </w:p>
    <w:p w:rsidR="003C4AC1" w:rsidRDefault="003C4AC1" w:rsidP="00B578F7">
      <w:pPr>
        <w:spacing w:after="240"/>
        <w:ind w:firstLine="567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</w:pPr>
      <w:r w:rsidRPr="00B86031">
        <w:rPr>
          <w:rFonts w:ascii="Times New Roman" w:hAnsi="Times New Roman"/>
          <w:noProof/>
          <w:sz w:val="24"/>
          <w:szCs w:val="24"/>
          <w:lang w:eastAsia="bg-BG"/>
        </w:rPr>
        <w:t xml:space="preserve">В резултат на горното комисията счита, че е налице съответствие на </w:t>
      </w:r>
      <w:r w:rsidRPr="00B86031">
        <w:rPr>
          <w:rFonts w:ascii="Times New Roman" w:hAnsi="Times New Roman"/>
          <w:b/>
          <w:sz w:val="24"/>
          <w:szCs w:val="24"/>
          <w:lang w:eastAsia="bg-BG"/>
        </w:rPr>
        <w:t xml:space="preserve">Участник № 4 „Инфрастрой-Инженеринг” ООД </w:t>
      </w:r>
      <w:r w:rsidRPr="00B86031">
        <w:rPr>
          <w:rFonts w:ascii="Times New Roman" w:hAnsi="Times New Roman"/>
          <w:noProof/>
          <w:sz w:val="24"/>
          <w:szCs w:val="24"/>
          <w:lang w:eastAsia="bg-BG"/>
        </w:rPr>
        <w:t xml:space="preserve">с </w:t>
      </w:r>
      <w:r w:rsidRPr="00B86031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подбор, </w:t>
      </w:r>
      <w:r w:rsidRPr="00B86031">
        <w:rPr>
          <w:rFonts w:ascii="Times New Roman" w:hAnsi="Times New Roman"/>
          <w:noProof/>
          <w:sz w:val="24"/>
          <w:szCs w:val="24"/>
          <w:lang w:eastAsia="bg-BG"/>
        </w:rPr>
        <w:t xml:space="preserve">обявени от възложителя </w:t>
      </w:r>
      <w:r w:rsidRPr="00B86031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и </w:t>
      </w:r>
      <w:r w:rsidRPr="00B86031"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  <w:t>допуска участника до следващия етап от разглеждане на офертите.</w:t>
      </w:r>
    </w:p>
    <w:p w:rsidR="003C4AC1" w:rsidRDefault="003C4AC1" w:rsidP="00B578F7">
      <w:pPr>
        <w:spacing w:after="240"/>
        <w:ind w:firstLine="567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</w:pPr>
    </w:p>
    <w:p w:rsidR="003C4AC1" w:rsidRDefault="003C4AC1" w:rsidP="00B578F7">
      <w:pPr>
        <w:spacing w:after="240"/>
        <w:ind w:firstLine="567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C4AC1" w:rsidRPr="00B30ABE" w:rsidTr="000B333E">
        <w:trPr>
          <w:jc w:val="center"/>
        </w:trPr>
        <w:tc>
          <w:tcPr>
            <w:tcW w:w="9779" w:type="dxa"/>
            <w:shd w:val="clear" w:color="auto" w:fill="9BBB59"/>
          </w:tcPr>
          <w:p w:rsidR="003C4AC1" w:rsidRPr="00D201E9" w:rsidRDefault="003C4AC1" w:rsidP="000B333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</w:t>
            </w:r>
            <w:r w:rsidRPr="00D201E9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. У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частник № 5</w:t>
            </w:r>
            <w:r w:rsidRPr="00D201E9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547E8D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„Парсек Груп” ЕООД</w:t>
            </w:r>
          </w:p>
        </w:tc>
      </w:tr>
    </w:tbl>
    <w:p w:rsidR="003C4AC1" w:rsidRPr="00D201E9" w:rsidRDefault="003C4AC1" w:rsidP="00B86031">
      <w:pPr>
        <w:spacing w:before="24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D201E9">
        <w:rPr>
          <w:rFonts w:ascii="Times New Roman" w:hAnsi="Times New Roman"/>
          <w:sz w:val="24"/>
          <w:szCs w:val="24"/>
          <w:lang w:eastAsia="bg-BG"/>
        </w:rPr>
        <w:t xml:space="preserve">На основание чл. 54, ал. 9 от ППЗОП, комисията изиска от участника в срок до 5 (пет) работни дни, считано от датата на получаване, на Протокол </w:t>
      </w:r>
      <w:r w:rsidRPr="00D201E9">
        <w:rPr>
          <w:rFonts w:ascii="Times New Roman" w:hAnsi="Times New Roman"/>
          <w:bCs/>
          <w:sz w:val="24"/>
          <w:szCs w:val="24"/>
          <w:lang/>
        </w:rPr>
        <w:t xml:space="preserve">№ </w:t>
      </w:r>
      <w:r w:rsidRPr="00D201E9">
        <w:rPr>
          <w:rFonts w:ascii="Times New Roman" w:hAnsi="Times New Roman"/>
          <w:sz w:val="24"/>
          <w:szCs w:val="24"/>
          <w:lang w:eastAsia="bg-BG"/>
        </w:rPr>
        <w:t xml:space="preserve">1, да представи </w:t>
      </w:r>
      <w:r w:rsidRPr="00172FA9">
        <w:rPr>
          <w:rFonts w:ascii="Times New Roman" w:hAnsi="Times New Roman"/>
          <w:sz w:val="24"/>
          <w:szCs w:val="24"/>
          <w:lang w:eastAsia="bg-BG"/>
        </w:rPr>
        <w:t>нов, съобразен с констатираните пропуски/нередовности Единен европейски документ за обществени поръчки (ЕЕДОП) Образец № 2.</w:t>
      </w:r>
    </w:p>
    <w:p w:rsidR="003C4AC1" w:rsidRPr="00D201E9" w:rsidRDefault="003C4AC1" w:rsidP="008A0B86">
      <w:pPr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D201E9">
        <w:rPr>
          <w:rFonts w:ascii="Times New Roman" w:hAnsi="Times New Roman"/>
          <w:noProof/>
          <w:sz w:val="24"/>
          <w:szCs w:val="24"/>
          <w:lang w:eastAsia="bg-BG"/>
        </w:rPr>
        <w:t xml:space="preserve">Oт </w:t>
      </w:r>
      <w:r w:rsidRPr="00547E8D">
        <w:rPr>
          <w:rFonts w:ascii="Times New Roman" w:hAnsi="Times New Roman"/>
          <w:b/>
          <w:sz w:val="24"/>
          <w:szCs w:val="24"/>
        </w:rPr>
        <w:t>„Парсек Груп” ЕООД</w:t>
      </w:r>
      <w:r w:rsidRPr="00D201E9">
        <w:rPr>
          <w:rFonts w:ascii="Times New Roman" w:hAnsi="Times New Roman"/>
          <w:noProof/>
          <w:sz w:val="24"/>
          <w:szCs w:val="24"/>
          <w:lang w:eastAsia="bg-BG"/>
        </w:rPr>
        <w:t>, в деловодството на Възложителя с</w:t>
      </w:r>
      <w:r>
        <w:rPr>
          <w:rFonts w:ascii="Times New Roman" w:hAnsi="Times New Roman"/>
          <w:noProof/>
          <w:sz w:val="24"/>
          <w:szCs w:val="24"/>
          <w:lang w:eastAsia="bg-BG"/>
        </w:rPr>
        <w:t>а постъпили следните документи:</w:t>
      </w:r>
    </w:p>
    <w:p w:rsidR="003C4AC1" w:rsidRDefault="003C4AC1" w:rsidP="008A0B8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8A0B86">
        <w:rPr>
          <w:rFonts w:ascii="Times New Roman" w:hAnsi="Times New Roman"/>
          <w:b/>
          <w:sz w:val="24"/>
          <w:szCs w:val="24"/>
          <w:lang w:eastAsia="bg-BG"/>
        </w:rPr>
        <w:t>1.</w:t>
      </w:r>
      <w:r>
        <w:rPr>
          <w:rFonts w:ascii="Times New Roman" w:hAnsi="Times New Roman"/>
          <w:sz w:val="24"/>
          <w:szCs w:val="24"/>
          <w:lang w:eastAsia="bg-BG"/>
        </w:rPr>
        <w:t xml:space="preserve"> Придружително писмо;</w:t>
      </w:r>
    </w:p>
    <w:p w:rsidR="003C4AC1" w:rsidRPr="009E391A" w:rsidRDefault="003C4AC1" w:rsidP="008A0B8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2</w:t>
      </w:r>
      <w:r w:rsidRPr="009E391A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9E391A">
        <w:rPr>
          <w:rFonts w:ascii="Times New Roman" w:hAnsi="Times New Roman"/>
          <w:sz w:val="24"/>
          <w:szCs w:val="24"/>
          <w:lang w:eastAsia="bg-BG"/>
        </w:rPr>
        <w:t xml:space="preserve"> Електронен носител – CD, съдържащ Единен европейски документ за обществени поръчки (ЕЕДОП) Образец № 2 от </w:t>
      </w:r>
      <w:r w:rsidRPr="008A0B86">
        <w:rPr>
          <w:rFonts w:ascii="Times New Roman" w:hAnsi="Times New Roman"/>
          <w:sz w:val="24"/>
          <w:szCs w:val="24"/>
          <w:lang w:eastAsia="bg-BG"/>
        </w:rPr>
        <w:t>„Парсек Груп” ЕООД</w:t>
      </w:r>
      <w:r w:rsidRPr="009E391A">
        <w:rPr>
          <w:rFonts w:ascii="Times New Roman" w:hAnsi="Times New Roman"/>
          <w:sz w:val="24"/>
          <w:szCs w:val="24"/>
          <w:lang w:eastAsia="bg-BG"/>
        </w:rPr>
        <w:t>.</w:t>
      </w:r>
    </w:p>
    <w:p w:rsidR="003C4AC1" w:rsidRPr="00D201E9" w:rsidRDefault="003C4AC1" w:rsidP="00B86031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D201E9">
        <w:rPr>
          <w:rFonts w:ascii="Times New Roman" w:hAnsi="Times New Roman"/>
          <w:noProof/>
          <w:sz w:val="24"/>
          <w:szCs w:val="24"/>
          <w:lang w:eastAsia="bg-BG"/>
        </w:rPr>
        <w:t xml:space="preserve">Комисията на основание чл. 54, ал. 12 от ППЗОП пристъпи към разглеждане на допълнително представените документи относно съответствието на участника с </w:t>
      </w:r>
      <w:r w:rsidRPr="00D201E9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подбор. </w:t>
      </w:r>
    </w:p>
    <w:p w:rsidR="003C4AC1" w:rsidRPr="00353717" w:rsidRDefault="003C4AC1" w:rsidP="00B86031">
      <w:pPr>
        <w:spacing w:after="240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</w:p>
    <w:tbl>
      <w:tblPr>
        <w:tblW w:w="102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5"/>
        <w:gridCol w:w="3119"/>
        <w:gridCol w:w="2020"/>
      </w:tblGrid>
      <w:tr w:rsidR="003C4AC1" w:rsidRPr="00B30ABE" w:rsidTr="00B30ABE">
        <w:tc>
          <w:tcPr>
            <w:tcW w:w="507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Несъответствие/липса</w:t>
            </w:r>
          </w:p>
        </w:tc>
        <w:tc>
          <w:tcPr>
            <w:tcW w:w="3119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Начин на отстраняване на  несъответствието/липсата/непълнотите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Съответствие/Несъответствие с изискванията за личното състояние/ Отговаря/Не отговаря на критерия за подбор:</w:t>
            </w:r>
          </w:p>
        </w:tc>
      </w:tr>
      <w:tr w:rsidR="003C4AC1" w:rsidRPr="00B30ABE" w:rsidTr="00B30ABE">
        <w:tc>
          <w:tcPr>
            <w:tcW w:w="5075" w:type="dxa"/>
          </w:tcPr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1.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В представеният от участника Единен европейски документ за обществени поръчки (ЕЕДОП) Образец № 2, в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II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: Информация за икономическия оператор, Раздел А:</w:t>
            </w:r>
            <w:r w:rsidRPr="008E3339">
              <w:rPr>
                <w:rFonts w:ascii="Times New Roman" w:hAnsi="Times New Roman"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Информация за икономическия оператор, участника неправилно е предоставил информация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Съгласно указанията за попълване на ЕЕДОП, тази информация се предоставя само в случай, че поръчката е запазена,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 w:eastAsia="bg-BG"/>
              </w:rPr>
              <w:t>каквато настоящата не е !!!</w:t>
            </w:r>
          </w:p>
        </w:tc>
        <w:tc>
          <w:tcPr>
            <w:tcW w:w="3119" w:type="dxa"/>
          </w:tcPr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в съответствие с указанията на комисията, участникът е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премахнал отбелязването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Участникът е спазил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указанията за попълване на ЕЕДОП.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3C4AC1" w:rsidRPr="00B30ABE" w:rsidTr="00B30ABE">
        <w:tc>
          <w:tcPr>
            <w:tcW w:w="5075" w:type="dxa"/>
          </w:tcPr>
          <w:p w:rsidR="003C4AC1" w:rsidRPr="008E3339" w:rsidRDefault="003C4AC1" w:rsidP="00B30A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2.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В представеният от участника Единен европейски документ за обществени поръчки (ЕЕДОП) Образец № 2, се съдържа информация, която не се изисква от възложителя, както следва: в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IV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: Критерии за подбор в Раздел В: Технически и професионални способности: т. 11), т. 12); </w:t>
            </w:r>
          </w:p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Съгласно указанията за попълване на ЕЕДОП, „Икономическият оператор следва да предостави информация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 w:eastAsia="bg-BG"/>
              </w:rPr>
              <w:t>само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 xml:space="preserve"> когато критериите за подбор са били изисквани от възлагащия орган или възложителя в обявлението или в документацията за поръчката, посочена в обявлението.</w:t>
            </w:r>
          </w:p>
        </w:tc>
        <w:tc>
          <w:tcPr>
            <w:tcW w:w="3119" w:type="dxa"/>
          </w:tcPr>
          <w:p w:rsidR="003C4AC1" w:rsidRPr="008E3339" w:rsidRDefault="003C4AC1" w:rsidP="00B30A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в съответствие с указанията на комисията, участникът е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премахнал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информацията, която не се изисква от възложителя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в Част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IV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: Критерии за подбор в Раздел В: Технически и професионални способности: т. 11), т. 12); </w:t>
            </w:r>
          </w:p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 w:eastAsia="bg-BG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Участникът е спазил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указанията за попълване на ЕЕДОП.</w:t>
            </w:r>
          </w:p>
        </w:tc>
        <w:tc>
          <w:tcPr>
            <w:tcW w:w="2020" w:type="dxa"/>
          </w:tcPr>
          <w:p w:rsidR="003C4AC1" w:rsidRPr="008E3339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u-RU" w:eastAsia="bg-BG"/>
              </w:rPr>
            </w:pPr>
          </w:p>
        </w:tc>
      </w:tr>
    </w:tbl>
    <w:p w:rsidR="003C4AC1" w:rsidRPr="00353717" w:rsidRDefault="003C4AC1" w:rsidP="00B86031">
      <w:pPr>
        <w:spacing w:after="240"/>
        <w:ind w:firstLine="567"/>
        <w:contextualSpacing/>
        <w:jc w:val="both"/>
        <w:rPr>
          <w:rFonts w:ascii="Times New Roman" w:hAnsi="Times New Roman"/>
          <w:noProof/>
          <w:color w:val="FF0000"/>
          <w:sz w:val="24"/>
          <w:szCs w:val="24"/>
          <w:lang w:eastAsia="bg-BG"/>
        </w:rPr>
      </w:pPr>
    </w:p>
    <w:p w:rsidR="003C4AC1" w:rsidRPr="00B86031" w:rsidRDefault="003C4AC1" w:rsidP="00B86031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B86031">
        <w:rPr>
          <w:rFonts w:ascii="Times New Roman" w:hAnsi="Times New Roman"/>
          <w:noProof/>
          <w:sz w:val="24"/>
          <w:szCs w:val="24"/>
          <w:lang w:eastAsia="bg-BG"/>
        </w:rPr>
        <w:t xml:space="preserve">Въз основа на проверката комисията установи, че участникът отговаря на </w:t>
      </w:r>
      <w:r w:rsidRPr="00B86031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подбор. </w:t>
      </w:r>
    </w:p>
    <w:p w:rsidR="003C4AC1" w:rsidRDefault="003C4AC1" w:rsidP="00B86031">
      <w:pPr>
        <w:spacing w:after="240"/>
        <w:ind w:firstLine="567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</w:pPr>
      <w:r w:rsidRPr="00B86031">
        <w:rPr>
          <w:rFonts w:ascii="Times New Roman" w:hAnsi="Times New Roman"/>
          <w:noProof/>
          <w:sz w:val="24"/>
          <w:szCs w:val="24"/>
          <w:lang w:eastAsia="bg-BG"/>
        </w:rPr>
        <w:t xml:space="preserve">В резултат на горното комисията счита, че е налице съответствие на </w:t>
      </w:r>
      <w:r>
        <w:rPr>
          <w:rFonts w:ascii="Times New Roman" w:hAnsi="Times New Roman"/>
          <w:b/>
          <w:sz w:val="24"/>
          <w:szCs w:val="24"/>
          <w:lang w:eastAsia="bg-BG"/>
        </w:rPr>
        <w:t>Участник № 5</w:t>
      </w:r>
      <w:r w:rsidRPr="00B86031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47E8D">
        <w:rPr>
          <w:rFonts w:ascii="Times New Roman" w:hAnsi="Times New Roman"/>
          <w:b/>
          <w:sz w:val="24"/>
          <w:szCs w:val="24"/>
          <w:lang w:eastAsia="bg-BG"/>
        </w:rPr>
        <w:t xml:space="preserve">„Парсек Груп” ЕООД </w:t>
      </w:r>
      <w:r w:rsidRPr="00B86031">
        <w:rPr>
          <w:rFonts w:ascii="Times New Roman" w:hAnsi="Times New Roman"/>
          <w:noProof/>
          <w:sz w:val="24"/>
          <w:szCs w:val="24"/>
          <w:lang w:eastAsia="bg-BG"/>
        </w:rPr>
        <w:t xml:space="preserve">с </w:t>
      </w:r>
      <w:r w:rsidRPr="00B86031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подбор, </w:t>
      </w:r>
      <w:r w:rsidRPr="00B86031">
        <w:rPr>
          <w:rFonts w:ascii="Times New Roman" w:hAnsi="Times New Roman"/>
          <w:noProof/>
          <w:sz w:val="24"/>
          <w:szCs w:val="24"/>
          <w:lang w:eastAsia="bg-BG"/>
        </w:rPr>
        <w:t xml:space="preserve">обявени от възложителя </w:t>
      </w:r>
      <w:r w:rsidRPr="00B86031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и </w:t>
      </w:r>
      <w:r w:rsidRPr="00B86031"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  <w:t>допуска участника до следващия етап от разглеждане на офертите.</w:t>
      </w:r>
    </w:p>
    <w:p w:rsidR="003C4AC1" w:rsidRDefault="003C4AC1" w:rsidP="00B86031">
      <w:pPr>
        <w:spacing w:after="240"/>
        <w:ind w:firstLine="567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</w:pPr>
    </w:p>
    <w:p w:rsidR="003C4AC1" w:rsidRPr="00353717" w:rsidRDefault="003C4AC1" w:rsidP="00172FA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C4AC1" w:rsidRPr="00B30ABE" w:rsidTr="000B333E">
        <w:trPr>
          <w:jc w:val="center"/>
        </w:trPr>
        <w:tc>
          <w:tcPr>
            <w:tcW w:w="9779" w:type="dxa"/>
            <w:shd w:val="clear" w:color="auto" w:fill="9BBB59"/>
          </w:tcPr>
          <w:p w:rsidR="003C4AC1" w:rsidRPr="00D201E9" w:rsidRDefault="003C4AC1" w:rsidP="000B333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4</w:t>
            </w:r>
            <w:r w:rsidRPr="00D201E9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</w:t>
            </w:r>
            <w:r w:rsidRPr="00172FA9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частник № 6 „Ес Ди Ес 47” ЕООД</w:t>
            </w:r>
          </w:p>
        </w:tc>
      </w:tr>
    </w:tbl>
    <w:p w:rsidR="003C4AC1" w:rsidRPr="00D201E9" w:rsidRDefault="003C4AC1" w:rsidP="003663F1">
      <w:pPr>
        <w:spacing w:before="24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D201E9">
        <w:rPr>
          <w:rFonts w:ascii="Times New Roman" w:hAnsi="Times New Roman"/>
          <w:sz w:val="24"/>
          <w:szCs w:val="24"/>
          <w:lang w:eastAsia="bg-BG"/>
        </w:rPr>
        <w:t xml:space="preserve">На основание чл. 54, ал. 9 от ППЗОП, комисията изиска от участника в срок до 5 (пет) работни дни, считано от датата на получаване, на Протокол </w:t>
      </w:r>
      <w:r w:rsidRPr="00D201E9">
        <w:rPr>
          <w:rFonts w:ascii="Times New Roman" w:hAnsi="Times New Roman"/>
          <w:bCs/>
          <w:sz w:val="24"/>
          <w:szCs w:val="24"/>
          <w:lang/>
        </w:rPr>
        <w:t xml:space="preserve">№ </w:t>
      </w:r>
      <w:r w:rsidRPr="00D201E9">
        <w:rPr>
          <w:rFonts w:ascii="Times New Roman" w:hAnsi="Times New Roman"/>
          <w:sz w:val="24"/>
          <w:szCs w:val="24"/>
          <w:lang w:eastAsia="bg-BG"/>
        </w:rPr>
        <w:t xml:space="preserve">1, да представи </w:t>
      </w:r>
      <w:r w:rsidRPr="003663F1">
        <w:rPr>
          <w:rFonts w:ascii="Times New Roman" w:hAnsi="Times New Roman"/>
          <w:sz w:val="24"/>
          <w:szCs w:val="24"/>
          <w:lang w:eastAsia="bg-BG"/>
        </w:rPr>
        <w:t>Единен европейски документ за обществени поръчки (ЕЕДОП) Образец № 2 в електронен вид, съгласно „ДОПЪЛНИТЕЛНИ УКАЗАНИЯ ПРИ ПОПЪЛВАНЕ И ПОДАВАНЕ НА ЕЕДОП“, съдържащи се в Раздел VI. Указания за подготовка на образци, на документи, като стриктно се придържа към указанията на Възложителя, съгласно Раздел VI. Указания за подготовка на образци на документи и указанията за попълване на ЕЕДОП, подписан от Мария Иванова Узуно</w:t>
      </w:r>
      <w:r>
        <w:rPr>
          <w:rFonts w:ascii="Times New Roman" w:hAnsi="Times New Roman"/>
          <w:sz w:val="24"/>
          <w:szCs w:val="24"/>
          <w:lang w:eastAsia="bg-BG"/>
        </w:rPr>
        <w:t xml:space="preserve">ва, в качеството и на Управител, като в </w:t>
      </w:r>
      <w:r w:rsidRPr="003663F1">
        <w:rPr>
          <w:rFonts w:ascii="Times New Roman" w:hAnsi="Times New Roman"/>
          <w:sz w:val="24"/>
          <w:szCs w:val="24"/>
          <w:lang w:eastAsia="bg-BG"/>
        </w:rPr>
        <w:t xml:space="preserve">новопредставения Единен европейски документ за обществени поръчки (ЕЕДОП) Образец № 2, </w:t>
      </w:r>
      <w:r>
        <w:rPr>
          <w:rFonts w:ascii="Times New Roman" w:hAnsi="Times New Roman"/>
          <w:sz w:val="24"/>
          <w:szCs w:val="24"/>
          <w:lang w:eastAsia="bg-BG"/>
        </w:rPr>
        <w:t xml:space="preserve">на </w:t>
      </w:r>
      <w:r w:rsidRPr="003663F1">
        <w:rPr>
          <w:rFonts w:ascii="Times New Roman" w:hAnsi="Times New Roman"/>
          <w:sz w:val="24"/>
          <w:szCs w:val="24"/>
          <w:lang w:eastAsia="bg-BG"/>
        </w:rPr>
        <w:t>Икономическият оператор</w:t>
      </w:r>
      <w:r>
        <w:rPr>
          <w:rFonts w:ascii="Times New Roman" w:hAnsi="Times New Roman"/>
          <w:sz w:val="24"/>
          <w:szCs w:val="24"/>
          <w:lang w:eastAsia="bg-BG"/>
        </w:rPr>
        <w:t xml:space="preserve"> е указано, че</w:t>
      </w:r>
      <w:r w:rsidRPr="003663F1">
        <w:rPr>
          <w:rFonts w:ascii="Times New Roman" w:hAnsi="Times New Roman"/>
          <w:sz w:val="24"/>
          <w:szCs w:val="24"/>
          <w:lang w:eastAsia="bg-BG"/>
        </w:rPr>
        <w:t xml:space="preserve"> следва да предостави информация само когато критериите за подбор са били изисквани от възложителя в обявлението или в документацията за поръчката, посочена в обявлението.</w:t>
      </w:r>
    </w:p>
    <w:p w:rsidR="003C4AC1" w:rsidRPr="00D201E9" w:rsidRDefault="003C4AC1" w:rsidP="00172FA9">
      <w:pPr>
        <w:spacing w:before="24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D201E9">
        <w:rPr>
          <w:rFonts w:ascii="Times New Roman" w:hAnsi="Times New Roman"/>
          <w:noProof/>
          <w:sz w:val="24"/>
          <w:szCs w:val="24"/>
          <w:lang w:eastAsia="bg-BG"/>
        </w:rPr>
        <w:t xml:space="preserve">Oт </w:t>
      </w:r>
      <w:r w:rsidRPr="00172FA9">
        <w:rPr>
          <w:rFonts w:ascii="Times New Roman" w:hAnsi="Times New Roman"/>
          <w:b/>
          <w:sz w:val="24"/>
          <w:szCs w:val="24"/>
        </w:rPr>
        <w:t>„Ес Ди Ес 47” ЕООД</w:t>
      </w:r>
      <w:r w:rsidRPr="00D201E9">
        <w:rPr>
          <w:rFonts w:ascii="Times New Roman" w:hAnsi="Times New Roman"/>
          <w:noProof/>
          <w:sz w:val="24"/>
          <w:szCs w:val="24"/>
          <w:lang w:eastAsia="bg-BG"/>
        </w:rPr>
        <w:t xml:space="preserve">, в деловодството на Възложителя са постъпили следните документи; </w:t>
      </w:r>
    </w:p>
    <w:p w:rsidR="003C4AC1" w:rsidRDefault="003C4AC1" w:rsidP="00B2525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1</w:t>
      </w:r>
      <w:r w:rsidRPr="009E391A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9E391A">
        <w:rPr>
          <w:rFonts w:ascii="Times New Roman" w:hAnsi="Times New Roman"/>
          <w:sz w:val="24"/>
          <w:szCs w:val="24"/>
          <w:lang w:eastAsia="bg-BG"/>
        </w:rPr>
        <w:t xml:space="preserve"> Електронен носител – CD, съдържащ Единен европейски документ за обществени поръчки (ЕЕДОП) Образец № 2 от </w:t>
      </w:r>
      <w:r w:rsidRPr="00B25259">
        <w:rPr>
          <w:rFonts w:ascii="Times New Roman" w:hAnsi="Times New Roman"/>
          <w:sz w:val="24"/>
          <w:szCs w:val="24"/>
          <w:lang w:eastAsia="bg-BG"/>
        </w:rPr>
        <w:t>Ес Ди Ес 47” ЕООД</w:t>
      </w:r>
      <w:r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Default="003C4AC1" w:rsidP="00B25259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B25259">
        <w:rPr>
          <w:rFonts w:ascii="Times New Roman" w:hAnsi="Times New Roman"/>
          <w:b/>
          <w:sz w:val="24"/>
          <w:szCs w:val="24"/>
          <w:lang w:eastAsia="bg-BG"/>
        </w:rPr>
        <w:t xml:space="preserve">2. </w:t>
      </w:r>
      <w:r>
        <w:rPr>
          <w:rFonts w:ascii="Times New Roman" w:hAnsi="Times New Roman"/>
          <w:noProof/>
          <w:sz w:val="24"/>
          <w:szCs w:val="24"/>
          <w:lang w:eastAsia="bg-BG"/>
        </w:rPr>
        <w:t>Заверено за „Вярно с оригинала“ копие на Заявление за подаване на документи по електронен път и ползване на електронните административни услуги, предоставяни от НАП с КЕП на упълномощено лице;</w:t>
      </w:r>
    </w:p>
    <w:p w:rsidR="003C4AC1" w:rsidRPr="00B25259" w:rsidRDefault="003C4AC1" w:rsidP="00B2525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B25259">
        <w:rPr>
          <w:rFonts w:ascii="Times New Roman" w:hAnsi="Times New Roman"/>
          <w:b/>
          <w:noProof/>
          <w:sz w:val="24"/>
          <w:szCs w:val="24"/>
          <w:lang w:eastAsia="bg-BG"/>
        </w:rPr>
        <w:t>3.</w:t>
      </w:r>
      <w:r>
        <w:rPr>
          <w:rFonts w:ascii="Times New Roman" w:hAnsi="Times New Roman"/>
          <w:noProof/>
          <w:sz w:val="24"/>
          <w:szCs w:val="24"/>
          <w:lang w:eastAsia="bg-BG"/>
        </w:rPr>
        <w:t xml:space="preserve"> Заверено за „Вярно с оригинала“ копие на Уведомление за упълномощаване, оттегляне на упълномощаване, промяна на електронен адрес.</w:t>
      </w:r>
    </w:p>
    <w:p w:rsidR="003C4AC1" w:rsidRPr="00D201E9" w:rsidRDefault="003C4AC1" w:rsidP="00172F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D201E9">
        <w:rPr>
          <w:rFonts w:ascii="Times New Roman" w:hAnsi="Times New Roman"/>
          <w:noProof/>
          <w:sz w:val="24"/>
          <w:szCs w:val="24"/>
          <w:lang w:eastAsia="bg-BG"/>
        </w:rPr>
        <w:t xml:space="preserve">Комисията на основание чл. 54, ал. 12 от ППЗОП пристъпи към разглеждане на допълнително представените документи относно съответствието на участника с </w:t>
      </w:r>
      <w:r w:rsidRPr="00D201E9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подбор. </w:t>
      </w:r>
    </w:p>
    <w:p w:rsidR="003C4AC1" w:rsidRPr="00353717" w:rsidRDefault="003C4AC1" w:rsidP="00172FA9">
      <w:pPr>
        <w:spacing w:after="240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</w:p>
    <w:tbl>
      <w:tblPr>
        <w:tblW w:w="102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5"/>
        <w:gridCol w:w="3119"/>
        <w:gridCol w:w="2020"/>
      </w:tblGrid>
      <w:tr w:rsidR="003C4AC1" w:rsidRPr="00B30ABE" w:rsidTr="00B30ABE">
        <w:tc>
          <w:tcPr>
            <w:tcW w:w="507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Несъответствие/липса</w:t>
            </w:r>
          </w:p>
        </w:tc>
        <w:tc>
          <w:tcPr>
            <w:tcW w:w="3119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Начин на отстраняване на  несъответствието/липсата/непълнотите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Съответствие/Несъответствие с изискванията за личното състояние/ Отговаря/Не отговаря на критерия за подбор:</w:t>
            </w:r>
          </w:p>
        </w:tc>
      </w:tr>
      <w:tr w:rsidR="003C4AC1" w:rsidRPr="00B30ABE" w:rsidTr="00B30ABE">
        <w:tc>
          <w:tcPr>
            <w:tcW w:w="5075" w:type="dxa"/>
          </w:tcPr>
          <w:p w:rsidR="003C4AC1" w:rsidRPr="008E3339" w:rsidRDefault="003C4AC1" w:rsidP="00B30ABE">
            <w:pPr>
              <w:spacing w:after="240" w:line="240" w:lineRule="auto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noProof/>
                <w:sz w:val="24"/>
                <w:szCs w:val="24"/>
                <w:lang w:val="ru-RU" w:eastAsia="bg-BG"/>
              </w:rPr>
              <w:t>1.</w:t>
            </w:r>
            <w:r w:rsidRPr="008E3339">
              <w:rPr>
                <w:rFonts w:ascii="Times New Roman" w:hAnsi="Times New Roman"/>
                <w:noProof/>
                <w:sz w:val="24"/>
                <w:szCs w:val="24"/>
                <w:lang w:val="ru-RU" w:eastAsia="bg-BG"/>
              </w:rPr>
              <w:t xml:space="preserve"> Участникът не е представил Единен европейски документ за обществени поръчки (ЕЕДОП) в съответствие с указанията на Възложителя.</w:t>
            </w:r>
          </w:p>
          <w:p w:rsidR="003C4AC1" w:rsidRPr="008E3339" w:rsidRDefault="003C4AC1" w:rsidP="00B30ABE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Единен европейски документ за обществени поръчки (ЕЕДОП) е </w:t>
            </w:r>
            <w:r w:rsidRPr="008E3339">
              <w:rPr>
                <w:rFonts w:ascii="Times New Roman" w:hAnsi="Times New Roman"/>
                <w:iCs/>
                <w:sz w:val="24"/>
                <w:szCs w:val="24"/>
                <w:lang w:val="ru-RU" w:eastAsia="bg-BG"/>
              </w:rPr>
              <w:t xml:space="preserve">представен електронно, чрез информационната система за попълване и повторно използване на ЕЕДОП. </w:t>
            </w:r>
          </w:p>
          <w:p w:rsidR="003C4AC1" w:rsidRPr="008E3339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ar-SA"/>
              </w:rPr>
            </w:pPr>
            <w:r w:rsidRPr="008E3339">
              <w:rPr>
                <w:rFonts w:ascii="Times New Roman" w:hAnsi="Times New Roman"/>
                <w:b/>
                <w:i/>
                <w:sz w:val="24"/>
                <w:szCs w:val="20"/>
                <w:lang w:val="ru-RU"/>
              </w:rPr>
              <w:t xml:space="preserve">Съгласно указанията на Възложителя в Раздел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VI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0"/>
                <w:lang w:val="ru-RU"/>
              </w:rPr>
              <w:t>. Указания за подготовка на образци на документи,</w:t>
            </w:r>
            <w:r w:rsidRPr="008E33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ar-SA"/>
              </w:rPr>
              <w:t xml:space="preserve"> т. 2. „Стандартен образец за единния европейски документ за обществени поръчки (ЕЕДОП) – Образец № 2“,</w:t>
            </w:r>
            <w:r w:rsidRPr="008E3339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8E333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 „ДОПЪЛНИТЕЛНИ УКАЗАНИЯ ПРИ ПОПЪЛВАНЕ И ПОДАВАНЕ НА ЕЕДОП“</w:t>
            </w:r>
            <w:r w:rsidRPr="008E333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eastAsia="ar-SA"/>
              </w:rPr>
              <w:t xml:space="preserve"> е указано: </w:t>
            </w:r>
          </w:p>
          <w:p w:rsidR="003C4AC1" w:rsidRPr="008E3339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„Съгласно чл.67, ал.4 от Закона за обществените поръчки във връзка с §29, т.5, б.“а“ от Преходните и заключителните разпоредби на ЗОП </w:t>
            </w:r>
            <w:r w:rsidRPr="008E33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сила от 01 април 2018 г</w:t>
            </w: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Единният европейски документ за обществени поръчки се представя задължително в електронен вид. </w:t>
            </w:r>
          </w:p>
          <w:p w:rsidR="003C4AC1" w:rsidRPr="008E3339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Единният европейски документ за обществени поръчки се подава в електронен вид от участника в съответствие с изискванията на закона и условията на Възложителя, а когато е приложимо – ЕЕДОП за всеки от участниците в обединението, което не е юридическо лице, за всеки подизпълнител и за всяко лице, чийто ресурси ще бъдат ангажирани в изпълнението на поръчката. </w:t>
            </w:r>
          </w:p>
          <w:p w:rsidR="003C4AC1" w:rsidRPr="008E3339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ВАЖНО!!!</w:t>
            </w: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Тъй като в информационната система на ЕК за еЕЕДОП не е предвидена възможност да се посочи процедура, различна от тези по европейските директиви, за националните процедури, каквато в настоящия случай е настоящата („Публично състезание“) ще е възможно да се използва ЕЕДОП само в </w:t>
            </w: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8E33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формат, който е наличен на Портала на обществените поръчки, </w:t>
            </w:r>
            <w:r w:rsidRPr="008E333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съгласно публикувани на 20.03.2018 г. въпроси и отговори на страницата на АОП. </w:t>
            </w:r>
          </w:p>
          <w:p w:rsidR="003C4AC1" w:rsidRPr="008E3339" w:rsidRDefault="003C4AC1" w:rsidP="00B30ABE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Възложителят предоставя на заинтересованите лица образец на ЕЕДОП за конкретната процедура. Образецът на ЕЕДОП за поръчката е публикуван на профила на купувача, който може да бъде намерен на следния интернет адрес:</w:t>
            </w:r>
            <w:r w:rsidRPr="008E3339">
              <w:rPr>
                <w:rFonts w:ascii="Times New Roman" w:hAnsi="Times New Roman"/>
                <w:sz w:val="24"/>
                <w:szCs w:val="24"/>
                <w:vertAlign w:val="superscript"/>
                <w:lang w:val="ru-RU" w:eastAsia="bg-BG"/>
              </w:rPr>
              <w:t xml:space="preserve"> 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(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fldChar w:fldCharType="begin"/>
            </w:r>
            <w:r w:rsidRPr="00B30ABE">
              <w:rPr>
                <w:rFonts w:cs="Calibri"/>
                <w:sz w:val="20"/>
                <w:szCs w:val="20"/>
                <w:lang w:val="en-US"/>
              </w:rPr>
              <w:instrText>HYPERLINK</w:instrText>
            </w:r>
            <w:r w:rsidRPr="00B30ABE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>Error</w:t>
            </w:r>
            <w:r w:rsidRPr="008E3339">
              <w:rPr>
                <w:rFonts w:cs="Calibri"/>
                <w:b/>
                <w:bCs/>
                <w:sz w:val="20"/>
                <w:szCs w:val="20"/>
                <w:lang w:val="ru-RU"/>
              </w:rPr>
              <w:t xml:space="preserve">! 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>Hyperlink</w:t>
            </w:r>
            <w:r w:rsidRPr="008E3339">
              <w:rPr>
                <w:rFonts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>reference</w:t>
            </w:r>
            <w:r w:rsidRPr="008E3339">
              <w:rPr>
                <w:rFonts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>not</w:t>
            </w:r>
            <w:r w:rsidRPr="008E3339">
              <w:rPr>
                <w:rFonts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>valid</w:t>
            </w:r>
            <w:r w:rsidRPr="008E3339">
              <w:rPr>
                <w:rFonts w:cs="Calibri"/>
                <w:b/>
                <w:bCs/>
                <w:sz w:val="20"/>
                <w:szCs w:val="20"/>
                <w:lang w:val="ru-RU"/>
              </w:rPr>
              <w:t>.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) и може да бъде изтеглен по електронен път с останалата документация за обществената поръчка.</w:t>
            </w:r>
          </w:p>
          <w:p w:rsidR="003C4AC1" w:rsidRPr="008E3339" w:rsidRDefault="003C4AC1" w:rsidP="00B30ABE">
            <w:pPr>
              <w:numPr>
                <w:ilvl w:val="0"/>
                <w:numId w:val="47"/>
              </w:num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bg-BG"/>
              </w:rPr>
              <w:t>Представяне на ЕЕДОП в електронен вид:</w:t>
            </w:r>
          </w:p>
          <w:p w:rsidR="003C4AC1" w:rsidRPr="008E3339" w:rsidRDefault="003C4AC1" w:rsidP="00B30ABE">
            <w:pPr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Възложителят приема е-ЕЕДОП по някои от следните начини:</w:t>
            </w:r>
          </w:p>
          <w:p w:rsidR="003C4AC1" w:rsidRPr="008E3339" w:rsidRDefault="003C4AC1" w:rsidP="00B30ABE">
            <w:pPr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А) е-ЕЕДОП да бъде подписан с електронен подпис и приложен на </w:t>
            </w: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подходящ електронен носител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към пакета документи за участие в процедурата.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Например компакт диск (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CD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R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CD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R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/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W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) – със стандартна файлова система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ISO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9660,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USB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флаш и др.</w:t>
            </w:r>
          </w:p>
          <w:p w:rsidR="003C4AC1" w:rsidRPr="008E3339" w:rsidRDefault="003C4AC1" w:rsidP="00B30ABE">
            <w:pPr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Б) е-ЕЕДОП да бъде предоставен </w:t>
            </w: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чрез осигурен достъп по електронен път до изготвения и подписан електронно ЕЕДОП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. </w:t>
            </w:r>
          </w:p>
          <w:p w:rsidR="003C4AC1" w:rsidRPr="008E3339" w:rsidRDefault="003C4AC1" w:rsidP="00B30ABE">
            <w:pPr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При този избран начин документът следва да е снабден задължително </w:t>
            </w:r>
            <w:r w:rsidRPr="008E3339">
              <w:rPr>
                <w:rFonts w:ascii="Times New Roman" w:hAnsi="Times New Roman"/>
                <w:sz w:val="24"/>
                <w:szCs w:val="24"/>
                <w:u w:val="single"/>
                <w:lang w:val="ru-RU" w:eastAsia="bg-BG"/>
              </w:rPr>
              <w:t>с електронен времеви печат,</w:t>
            </w: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който да удостоверява, че ЕЕДОП е подписан и качен на интернет адреса, към който се препраща, преди крайния срок за получаване на офертите.  </w:t>
            </w:r>
          </w:p>
          <w:p w:rsidR="003C4AC1" w:rsidRPr="008E3339" w:rsidRDefault="003C4AC1" w:rsidP="00B30ABE">
            <w:pPr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Като приложение към документацията следва да бъде представен документ, в който да се посочи адресът, на който е осигурен достъп до е-ЕЕДОП. </w:t>
            </w:r>
          </w:p>
          <w:p w:rsidR="003C4AC1" w:rsidRPr="008E3339" w:rsidRDefault="003C4AC1" w:rsidP="00B30ABE">
            <w:pPr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8E3339">
              <w:rPr>
                <w:rFonts w:ascii="Times New Roman" w:hAnsi="Times New Roman"/>
                <w:sz w:val="24"/>
                <w:szCs w:val="24"/>
                <w:lang w:val="ru-RU" w:eastAsia="bg-BG"/>
              </w:rPr>
              <w:t>Данните, които се попълват в е-ЕЕДОП зависят от формата на участие и обстоятелствата, свързани с конкретния подател на документа.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Форматът, в който се предоставя документът не следва да позволява редактиране на неговото съдържание.“ </w:t>
            </w:r>
          </w:p>
        </w:tc>
        <w:tc>
          <w:tcPr>
            <w:tcW w:w="3119" w:type="dxa"/>
          </w:tcPr>
          <w:p w:rsidR="003C4AC1" w:rsidRPr="00B30ABE" w:rsidRDefault="003C4AC1" w:rsidP="00B30ABE">
            <w:pPr>
              <w:spacing w:after="240" w:line="240" w:lineRule="auto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noProof/>
                <w:sz w:val="24"/>
                <w:szCs w:val="24"/>
                <w:lang w:val="en-US" w:eastAsia="bg-BG"/>
              </w:rPr>
              <w:t>Участникът е представил</w:t>
            </w:r>
            <w:r w:rsidRPr="00B30ABE"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  <w:t xml:space="preserve"> нов </w:t>
            </w:r>
            <w:r w:rsidRPr="00B30ABE">
              <w:rPr>
                <w:rFonts w:ascii="Times New Roman" w:hAnsi="Times New Roman"/>
                <w:noProof/>
                <w:sz w:val="24"/>
                <w:szCs w:val="24"/>
                <w:lang w:val="en-US" w:eastAsia="bg-BG"/>
              </w:rPr>
              <w:t>Единен европейски документ за обществени поръчки (ЕЕДОП) Образец № 2 в електронен вид, съгласно „ДОПЪЛНИТЕЛНИ УКАЗАНИЯ ПРИ ПОПЪЛВАНЕ И ПОДАВАНЕ НА ЕЕДОП“, съдържащи се в Раздел VI. Указания за подготовка на образци, на документи, като стриктно се придържа към указанията на Възложителя, съгласно Раздел VI. Указания за подготовка на образци на документи и указанията за попълване на ЕЕДОП</w:t>
            </w:r>
            <w:r w:rsidRPr="00B30ABE">
              <w:rPr>
                <w:rFonts w:ascii="Times New Roman" w:hAnsi="Times New Roman"/>
                <w:noProof/>
                <w:sz w:val="24"/>
                <w:szCs w:val="24"/>
                <w:lang w:eastAsia="bg-BG"/>
              </w:rPr>
              <w:t xml:space="preserve"> - подписан с електронен подпис и приложен на електронен носител – CD.</w:t>
            </w:r>
          </w:p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Участникът е спазил </w:t>
            </w:r>
            <w:r w:rsidRPr="00B30ABE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en-US" w:eastAsia="bg-BG"/>
              </w:rPr>
              <w:t>указанията на Възложителя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 xml:space="preserve"> за представяне на ЕЕДОП.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3C4AC1" w:rsidRPr="00B30ABE" w:rsidTr="00B30ABE">
        <w:tc>
          <w:tcPr>
            <w:tcW w:w="5075" w:type="dxa"/>
            <w:shd w:val="clear" w:color="auto" w:fill="FFFFFF"/>
          </w:tcPr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bg-BG"/>
              </w:rPr>
              <w:t>2.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  <w:t xml:space="preserve"> По отношение на представения Единен европейски документ за обществени поръчки (ЕЕДОП), чрез информационната система за попълване и повторно използване на ЕЕДОП, комисията констатира следното: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  <w:t xml:space="preserve">2.1.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Единен европейски документ за обществени поръчки (ЕЕДОП) е подписан от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  <w:t xml:space="preserve"> лицето Гавраил Бонев Узунов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, по отношение на което не бе установено в какво качество е подписало ЕЕДОП.  </w:t>
            </w: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 извършена справка в Търговски регистър комисията установи, че дружеството се представлява и управлява еднолично от Мария Иванова Узунова, в качеството и на Управител.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Съгласно чл. 54, ал. 2 и чл. 55, ал.3 от ЗОП основанията по чл. 54, ал. 1, т. 1, 2 и 7 и чл. 55, ал. 1, т.5 от ЗОП се отнасят за лицата, които представляват участника или кандидата, членовете на управителни и надзорни органи и за други лица, които имат правомощия да упражняват контрол при вземането на решения от тези органи.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Съгласно чл. 40, ал. 1 от ППЗОП лицата по чл. 54, ал. 2 и чл. 55, ал.3 от ЗОП са: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1. лицата, които представляват участника;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>2. лицата, които са членове на управителни и надзорни органи на участника;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>3. 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органи.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>В чл. 40, ал. 2 от ППЗОП са посочени кои са лицата по чл. 40, ал. 1 от ППЗОП в зависимост от това в коя от хипотезите по чл. 40, ал. 2 от ППЗОП попада конкретният участник, като в настоящия случай са:</w:t>
            </w:r>
            <w:r w:rsidRPr="00B30ABE"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B30AB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bg-BG"/>
              </w:rPr>
              <w:t xml:space="preserve">при еднолично дружество с ограничена отговорност - лицата по чл. 147, ал. 1 от Търговския закон; </w:t>
            </w:r>
          </w:p>
        </w:tc>
        <w:tc>
          <w:tcPr>
            <w:tcW w:w="3119" w:type="dxa"/>
            <w:shd w:val="clear" w:color="auto" w:fill="FFFFFF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Представеният от участника нов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Единен европейски документ за обществени поръчки (ЕЕДОП)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отново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е подписан от лицето Гавраил Бонев Узунов</w:t>
            </w:r>
            <w:r w:rsidRPr="00B30ABE">
              <w:rPr>
                <w:rFonts w:ascii="Times New Roman" w:hAnsi="Times New Roman"/>
                <w:sz w:val="24"/>
                <w:szCs w:val="24"/>
              </w:rPr>
              <w:t xml:space="preserve">, но не е подписан от </w:t>
            </w: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>Мария Иванова Узунова, в качеството и на Управител</w:t>
            </w:r>
            <w:r w:rsidRPr="00B30ABE">
              <w:rPr>
                <w:rFonts w:ascii="Times New Roman" w:hAnsi="Times New Roman"/>
                <w:sz w:val="24"/>
                <w:szCs w:val="24"/>
              </w:rPr>
              <w:t xml:space="preserve"> на дружеството.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 w:eastAsia="bg-BG"/>
              </w:rPr>
            </w:pPr>
          </w:p>
        </w:tc>
      </w:tr>
      <w:tr w:rsidR="003C4AC1" w:rsidRPr="00B30ABE" w:rsidTr="00B30ABE">
        <w:tc>
          <w:tcPr>
            <w:tcW w:w="5075" w:type="dxa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bg-BG"/>
              </w:rPr>
              <w:t>2.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  <w:t xml:space="preserve"> По отношение на представения Единен европейски документ за обществени поръчки (ЕЕДОП), чрез информационната система за попълване и повторно използване на ЕЕДОП, комисията констатира следното: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  <w:t>2.2.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 В Част II: Информация за икономическия оператор, Раздел А: Информация за икономическия оператор, участника неправилно е предоставил информация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 xml:space="preserve">Съгласно указанията за попълване на ЕЕДОП, тази информация се предоставя само в случай, че поръчката е запазена,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 w:eastAsia="bg-BG"/>
              </w:rPr>
              <w:t>каквато настоящата не е !!!</w:t>
            </w:r>
          </w:p>
        </w:tc>
        <w:tc>
          <w:tcPr>
            <w:tcW w:w="3119" w:type="dxa"/>
          </w:tcPr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в съответствие с указанията на комисията, участникът е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премахнал отбелязването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Участникът е спазил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указанията за попълване на ЕЕДОП.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 w:eastAsia="bg-BG"/>
              </w:rPr>
            </w:pPr>
          </w:p>
        </w:tc>
      </w:tr>
      <w:tr w:rsidR="003C4AC1" w:rsidRPr="00B30ABE" w:rsidTr="00B30ABE">
        <w:tc>
          <w:tcPr>
            <w:tcW w:w="5075" w:type="dxa"/>
            <w:shd w:val="clear" w:color="auto" w:fill="FFFFFF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bg-BG"/>
              </w:rPr>
              <w:t>2.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  <w:t xml:space="preserve"> По отношение на представения Единен европейски документ за обществени поръчки (ЕЕДОП), чрез информационната система за попълване и повторно използване на ЕЕДОП, комисията констатира следното:</w:t>
            </w:r>
          </w:p>
          <w:p w:rsidR="003C4AC1" w:rsidRPr="00B30ABE" w:rsidRDefault="003C4AC1" w:rsidP="00B30AB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  <w:t xml:space="preserve">2.3.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В част IV „Критерии за подбор“, Раздел Б: Икономическо и финансово състояние в частта „Застрахователна полица за риск „професионална отговорност““, участникът е посочил единствено размета на застрахователната сума по </w:t>
            </w:r>
            <w:r w:rsidRPr="00B30A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неговата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 застрахователна полица. 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Съгласно указанията на Възложителя в Раздел VI. Указания за подготовка на образци на документи,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 xml:space="preserve"> т. 2. „Стандартен образец за единния европейски документ за обществени поръчки (ЕЕДОП) – Образец № 2“,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в подточка 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 xml:space="preserve">3.2. „Раздел Б: Икономическо и финансово състояние следва да бъде попълнен в следната точка:“ е указано: 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>„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!!! Участниците посочват застрахователната сума на сключената застраховка „Професионална отговорност“, като се посочва и номер на Застрахователна полица, валидност на същата, както и професионалната дейност от застрахователната полица.“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 xml:space="preserve">Констатираната липса на информация прави обективно невъзможна преценката на Комисията за съответствието на участника с изискванията на възложителя за икономическо и финансово състояние -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 w:eastAsia="bg-BG"/>
              </w:rPr>
              <w:t>Участникът да има застраховка „Професионална отговорност“ с покритие съответстващо на обема и характера на поръчката.</w:t>
            </w:r>
          </w:p>
        </w:tc>
        <w:tc>
          <w:tcPr>
            <w:tcW w:w="3119" w:type="dxa"/>
            <w:shd w:val="clear" w:color="auto" w:fill="FFFFFF"/>
          </w:tcPr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В представения от участника нов Единен европейски документ за обществени поръчки (ЕЕДОП) Образец № 2, част IV „Критерии за подбор“, Раздел Б: Икономическо и финансово състояние в т. 5), участникът е посочил застрахователната сума на сключената застраховка „Професионална отговорност“, номер на Застрахователна полица и валидност на същата, 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eastAsia="bg-BG"/>
              </w:rPr>
              <w:t>но не е посочил професионалната дейност от застрахователната полица.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 xml:space="preserve">Участникът не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отговаря на критерия за подбор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3C4AC1" w:rsidRPr="00B30ABE" w:rsidTr="00B30ABE">
        <w:tc>
          <w:tcPr>
            <w:tcW w:w="5075" w:type="dxa"/>
            <w:shd w:val="clear" w:color="auto" w:fill="FFFFFF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bg-BG"/>
              </w:rPr>
              <w:t>2.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  <w:t xml:space="preserve"> По отношение на представения Единен европейски документ за обществени поръчки (ЕЕДОП), чрез информационната система за попълване и повторно използване на ЕЕДОП, комисията констатира следното:</w:t>
            </w:r>
          </w:p>
          <w:p w:rsidR="003C4AC1" w:rsidRPr="00B30ABE" w:rsidRDefault="003C4AC1" w:rsidP="00B30ABE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2.4.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 В част IV „Критерии за подбор“, Раздел В: Технически и професионални способности, като изпълнени дейности с предмет идентичен или сходен с този на обществената поръчка, най-много за последните 5 (пет) години от датата на подаване на офертата, участникът е посочил следните два обекта: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Обект – „Жилищна сграда с надземни гаражи и ограда, УПИ IV 3256, кв. 8502 по плана на Стара Загора;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Обект – „Жилищна сграда с гаражи и ограда, УПИ XIII 763, кв. 120 по плана на Стара Загора, 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  <w:t>по отношение на които комисията не установи сходство с предмета на поръчката.</w:t>
            </w:r>
          </w:p>
          <w:p w:rsidR="003C4AC1" w:rsidRPr="00B30ABE" w:rsidRDefault="003C4AC1" w:rsidP="00B30ABE">
            <w:pPr>
              <w:spacing w:before="240"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Съгласно указанията на Възложителя за подготовка на офертите,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1, „Участникът, през последните 5 (пет) години, считано от датата на подаване на офертата, следва да е изпълнил минимум 1 (едно) строителство идентично или сходно с предмета на обществената поръчка.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 xml:space="preserve">Забележка: Под „сходно” строителство с предмета на обществената поръчка следва да се разбира изграждане и/или реконструкция, и/или основен ремонт на 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en-US" w:eastAsia="ar-SA"/>
              </w:rPr>
              <w:t>сгради за обществено обслужване.“</w:t>
            </w:r>
          </w:p>
          <w:p w:rsidR="003C4AC1" w:rsidRPr="00B30ABE" w:rsidRDefault="003C4AC1" w:rsidP="00B30ABE">
            <w:pPr>
              <w:spacing w:before="240" w:after="0" w:line="240" w:lineRule="auto"/>
              <w:ind w:firstLine="567"/>
              <w:jc w:val="both"/>
              <w:rPr>
                <w:rFonts w:cs="Calibri"/>
                <w:sz w:val="20"/>
                <w:szCs w:val="20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Предвид гореизложеното комисията не установи, че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участникът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 xml:space="preserve">през последните 5 (пет) години, считано от датата на подаване на офертата е изпълнил минимум 1 (едно) строителство идентично или сходно с предмета на обществената поръчка. </w:t>
            </w:r>
          </w:p>
        </w:tc>
        <w:tc>
          <w:tcPr>
            <w:tcW w:w="3119" w:type="dxa"/>
            <w:shd w:val="clear" w:color="auto" w:fill="FFFFFF"/>
          </w:tcPr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в част IV „Критерии за подбор“, Раздел В: Технически и професионални способности, като изпълнени дейности с предмет идентичен или сходен с този на обществената поръчка, най-много за последните 5 (пет) години от датата на подаване на офертата, участникът е посочил три нови обекта, нефигуриращи  в първоначално представения ЕЕДОП, а именно: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1. Спортна площадка с комбинирани игрища, фитнес зала и фитнес уреди на открито;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2. Преустройство, пристройка и надстройка на предприятие за студена обработка на метални изделия ПИ 68850.244.292, м. „Табашки герен“, гр. Стара Загора;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3. Инженеринг за пристройка на втори етаж за тоалетни към училище „Г. Караславов“, гр. Шивачево, община Твърдица.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 xml:space="preserve">Участникът не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отговаря на критерия за подбор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3C4AC1" w:rsidRPr="00B30ABE" w:rsidTr="00B30ABE">
        <w:tc>
          <w:tcPr>
            <w:tcW w:w="5075" w:type="dxa"/>
            <w:shd w:val="clear" w:color="auto" w:fill="FFFFFF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bg-BG"/>
              </w:rPr>
              <w:t>2.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  <w:t xml:space="preserve"> По отношение на представения Единен европейски документ за обществени поръчки (ЕЕДОП), чрез информационната система за попълване и повторно използване на ЕЕДОП, комисията констатира следното:</w:t>
            </w:r>
          </w:p>
          <w:p w:rsidR="003C4AC1" w:rsidRPr="00B30ABE" w:rsidRDefault="003C4AC1" w:rsidP="00B30AB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  <w:t xml:space="preserve">2.5.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В част IV „Критерии за подбор“, Раздел В: Технически и професионални способности, участникът не е посочил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>опит на предложените от него експерти при изпълнението на строителни обекти, сходни с предмета на поръчката, като изпълняващи длъжността, за която е предложени.</w:t>
            </w:r>
          </w:p>
          <w:p w:rsidR="003C4AC1" w:rsidRPr="00B30ABE" w:rsidRDefault="003C4AC1" w:rsidP="00B30ABE">
            <w:pPr>
              <w:pStyle w:val="25"/>
              <w:shd w:val="clear" w:color="auto" w:fill="auto"/>
              <w:spacing w:before="0" w:afterLines="40" w:line="240" w:lineRule="auto"/>
              <w:ind w:firstLine="567"/>
              <w:rPr>
                <w:b/>
                <w:i/>
                <w:sz w:val="24"/>
                <w:szCs w:val="24"/>
                <w:lang w:val="en-US"/>
              </w:rPr>
            </w:pPr>
            <w:r w:rsidRPr="00B30ABE">
              <w:rPr>
                <w:b/>
                <w:i/>
                <w:sz w:val="24"/>
                <w:szCs w:val="24"/>
                <w:lang w:val="en-US"/>
              </w:rPr>
              <w:t>Констатираната липса на информация, прави обективно невъзможна преценката на Комисията за съответствието на участника с изискванията на възложителя за технически и професионални способности.</w:t>
            </w:r>
          </w:p>
          <w:p w:rsidR="003C4AC1" w:rsidRPr="00B30ABE" w:rsidRDefault="003C4AC1" w:rsidP="00B30ABE">
            <w:pPr>
              <w:spacing w:before="240"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Съгласно указанията на Възложителя за подготовка на офертите,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      </w:r>
            <w:r w:rsidRPr="00B30ABE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„</w:t>
            </w:r>
            <w:r w:rsidRPr="00B30ABE"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      </w:r>
            <w:r w:rsidRPr="00B3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както следва:</w:t>
            </w:r>
          </w:p>
          <w:p w:rsidR="003C4AC1" w:rsidRPr="00B30ABE" w:rsidRDefault="003C4AC1" w:rsidP="00B30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B30ABE"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- 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За Технически ръководител </w:t>
            </w: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да има висше образование с квалификация „строителен инженер“, „инженер“ или „архитект“, или средно образование с четиригодишен курс на обучение и придобита професионална квалификация в областите „Архитектура и строителство“ и „Техника“ или еквивалентна; 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      </w:r>
          </w:p>
          <w:p w:rsidR="003C4AC1" w:rsidRPr="00B30ABE" w:rsidRDefault="003C4AC1" w:rsidP="00B30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B30ABE"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 За Специалист – контрол на качеството</w:t>
            </w: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да притежава валидно удостоверение/сертификат за преминат курс за контрол върху качеството на изпълнение на строителството или еквивалентно. 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      </w:r>
          </w:p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  <w:u w:val="single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 </w:t>
            </w:r>
            <w:r w:rsidRPr="00B30AB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 Длъжностно лице по безопасност и здраве в строителството</w:t>
            </w:r>
            <w:r w:rsidRPr="00B30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да притежаващ валидно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еквивалентно. 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      </w:r>
          </w:p>
          <w:p w:rsidR="003C4AC1" w:rsidRPr="00B30ABE" w:rsidRDefault="003C4AC1" w:rsidP="00B30ABE">
            <w:pPr>
              <w:spacing w:before="240"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 xml:space="preserve">Съгласно Раздел VI. Указания за подготовка на образци на документи, в т. </w:t>
            </w:r>
            <w:r w:rsidRPr="00B30AB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3.3. е указано: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„Раздел В: Технически и професионални способности следва да бъде попълнен в следните точки: </w:t>
            </w:r>
          </w:p>
          <w:p w:rsidR="003C4AC1" w:rsidRPr="00B30ABE" w:rsidRDefault="003C4AC1" w:rsidP="00B30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6) Следната образователна и професионална квалификация се притежава от:……..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!!! В това поле участниците следва да посочат описание на персонал и/или ръководен състав с определена професионална компетентност, които ще се ангажират с изпълнение на поръчката, като под формата на списък се декларира следната информация: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</w:pPr>
            <w:r w:rsidRPr="00B30A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- За </w:t>
            </w:r>
            <w:r w:rsidRPr="00B30AB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Технически ръководител</w:t>
            </w:r>
            <w:r w:rsidRPr="00B30A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- трите имена на експерта; правоотношението му с участника; завършено образование, посочване на професионална степен на образование, специалност и квалификация;</w:t>
            </w:r>
            <w:r w:rsidRPr="00B30AB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опит при изпълнението на строителни обекти, сходни с предмета на поръчката, като изпълняващ длъжността, за която е предложен.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</w:pPr>
            <w:r w:rsidRPr="00B30A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- За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Специалист – контрол на качеството</w:t>
            </w:r>
            <w:r w:rsidRPr="00B30A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- трите имена на ангажирания експерт, правоотношението му с участника; номер на Удостоверение/Сертификат за контрол върху качеството на изпълнение на строителството или еквивалентно; </w:t>
            </w:r>
            <w:r w:rsidRPr="00B30ABE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опит при изпълнението на строителни обекти, сходни с предмета на поръчката, като изпълняващ длъжността, за която е предложен.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</w:pPr>
            <w:r w:rsidRPr="00B30A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- </w:t>
            </w:r>
            <w:r w:rsidRPr="00B30AB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За Длъжностно лице по безопасност и здраве в строителството</w:t>
            </w:r>
            <w:r w:rsidRPr="00B30AB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- трите имена на ангажирания експерт; правоотношението му с участника и номер на актуално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еквивалентно; </w:t>
            </w:r>
            <w:r w:rsidRPr="00B30ABE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опит при изпълнението на строителни обекти, сходни с предмета на поръчката, като изпълняващ длъжността, за която е предложен.“</w:t>
            </w:r>
          </w:p>
          <w:p w:rsidR="003C4AC1" w:rsidRPr="00B30ABE" w:rsidRDefault="003C4AC1" w:rsidP="00B30ABE">
            <w:pPr>
              <w:spacing w:before="240" w:after="0" w:line="240" w:lineRule="auto"/>
              <w:ind w:firstLine="567"/>
              <w:jc w:val="both"/>
              <w:rPr>
                <w:rFonts w:cs="Calibri"/>
                <w:sz w:val="20"/>
                <w:szCs w:val="20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Предвид гореизложеното комисията не установи, че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участникът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>разполага с персонал и/или с ръководен състав с определена професионална компетентност за изпълнението на поръчката.</w:t>
            </w:r>
          </w:p>
        </w:tc>
        <w:tc>
          <w:tcPr>
            <w:tcW w:w="3119" w:type="dxa"/>
            <w:shd w:val="clear" w:color="auto" w:fill="FFFFFF"/>
          </w:tcPr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В представения от участника нов Единен европейски документ за обществени поръчки (ЕЕДОП) Образец № 2, участникът е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посочил опит на предложените от него експерти при изпълнението на строителни обекти, като изпълняващи длъжността, за която са предложени.</w:t>
            </w:r>
          </w:p>
          <w:p w:rsidR="003C4AC1" w:rsidRPr="00B30ABE" w:rsidRDefault="003C4AC1" w:rsidP="00B30ABE">
            <w:pPr>
              <w:spacing w:after="12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b/>
                <w:i/>
                <w:noProof/>
                <w:spacing w:val="-3"/>
                <w:sz w:val="24"/>
                <w:szCs w:val="24"/>
                <w:u w:val="single"/>
                <w:lang w:eastAsia="bg-BG"/>
              </w:rPr>
              <w:t xml:space="preserve"> </w:t>
            </w:r>
          </w:p>
        </w:tc>
        <w:tc>
          <w:tcPr>
            <w:tcW w:w="2020" w:type="dxa"/>
            <w:shd w:val="clear" w:color="auto" w:fill="FFFFFF"/>
          </w:tcPr>
          <w:p w:rsidR="003C4AC1" w:rsidRPr="00B30ABE" w:rsidRDefault="003C4AC1" w:rsidP="00B30A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 xml:space="preserve">Участникът не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отговаря на критерия за подбор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3C4AC1" w:rsidRPr="00B30ABE" w:rsidTr="00B30ABE">
        <w:tc>
          <w:tcPr>
            <w:tcW w:w="5075" w:type="dxa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bg-BG"/>
              </w:rPr>
              <w:t>2.</w:t>
            </w:r>
            <w:r w:rsidRPr="00B30ABE">
              <w:rPr>
                <w:rFonts w:ascii="Times New Roman" w:hAnsi="Times New Roman"/>
                <w:sz w:val="24"/>
                <w:szCs w:val="24"/>
                <w:u w:val="single"/>
                <w:lang w:val="en-US" w:eastAsia="bg-BG"/>
              </w:rPr>
              <w:t xml:space="preserve"> По отношение на представения Единен европейски документ за обществени поръчки (ЕЕДОП), чрез информационната система за попълване и повторно използване на ЕЕДОП, комисията констатира следното:</w:t>
            </w:r>
          </w:p>
          <w:p w:rsidR="003C4AC1" w:rsidRPr="00B30ABE" w:rsidRDefault="003C4AC1" w:rsidP="00B30ABE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  <w:t xml:space="preserve">2.6. 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В част IV „Критерии за подбор“, Раздел В: Технически и професионални способности в част „Инструменти, съоръжения или техническо оборудване“, участникът е посочил множество инструменти, съоръжения и техническо оборудване, сред които не се откриват минимално изискуемите от Възложителя, сред които: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Оградни пана  –   мин. 200 м.л.; Тръбно скеле – мин.  1200 м2; Пробивна техника -  мин. 2 бр.; Товарни автомобили – мин. 2 бр.; Металорежещи инструменти - мин. 3 бр.,</w:t>
            </w:r>
            <w:r w:rsidRPr="00B30ABE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 както и не е </w:t>
            </w:r>
            <w:r w:rsidRPr="00B30ABE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представил информация дали инструментите, съоръжения и техническо оборудване, с което възнамерява да изпълни  поръчката са собствени или наето или др.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Съгласно указанията на Възложителя за подготовка на офертите,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„Участникът следва да разполага с инструменти, съоръжения и техническо оборудване, необходими за изпълнение на поръчката, както следва: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>1.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ab/>
              <w:t>Оградни пана  –    мин. 200 м.л.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>2.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ab/>
              <w:t>Тръбно скеле – мин.  1200 м2,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>3.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ab/>
              <w:t xml:space="preserve">Пробивна техника -  мин. 2 бр.,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>4.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ab/>
              <w:t xml:space="preserve">Товарни автомобили – мин. 2 бр. 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>5.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ab/>
              <w:t>Металорежещи инструменти - мин. 3 бр.“</w:t>
            </w:r>
          </w:p>
          <w:p w:rsidR="003C4AC1" w:rsidRPr="00B30ABE" w:rsidRDefault="003C4AC1" w:rsidP="00B30AB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en-US" w:eastAsia="ar-SA"/>
              </w:rPr>
            </w:pP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 w:eastAsia="ar-SA"/>
              </w:rPr>
              <w:t xml:space="preserve">„….участникът попълва поле 9) от раздел В: Технически и професионални способности в Част IV: „Критерии за подбор“ от Единен европейски документи за обществени поръчки (ЕЕДОП) - Образец № 2, с посочване под формата на списък на инструментите, съоръженията и техническото оборудване, които ще бъдат използвани за изпълнение на поръчката, </w:t>
            </w:r>
            <w:r w:rsidRPr="00B30ABE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en-US" w:eastAsia="ar-SA"/>
              </w:rPr>
              <w:t>както и това дали същите са собствени или наети.“</w:t>
            </w:r>
          </w:p>
          <w:p w:rsidR="003C4AC1" w:rsidRPr="00B30ABE" w:rsidRDefault="003C4AC1" w:rsidP="00B30A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Предвид гореизложеното комисията не установи, че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участникът</w:t>
            </w:r>
            <w:r w:rsidRPr="00B30AB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разполага с инструменти, съоръжения и техническо оборудване, необходими за изпълнение на поръчката.</w:t>
            </w:r>
          </w:p>
        </w:tc>
        <w:tc>
          <w:tcPr>
            <w:tcW w:w="3119" w:type="dxa"/>
          </w:tcPr>
          <w:p w:rsidR="003C4AC1" w:rsidRPr="00B30ABE" w:rsidRDefault="003C4AC1" w:rsidP="00B30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В представения от участника нов Единен европейски документ за обществени поръчки (ЕЕДОП) Образец № 2, в част IV „Критерии за подбор“, Раздел В: Технически и професионални способности в част „Инструменти, съоръжения или техническо оборудване“, участникът е посочил, че при изпълнение на поръчката ще разполага със следните инструменти, съоръжения и техническо оборудване: Оградни пана - 200 м.л.; Тръбно скеле – 1200 м2; Пробивна техника -  5 бр.; Товарни автомобили – 4 бр.; Металорежещи инструменти -  3 бр., както и е представил информация, че инструментите, съоръжения и техническо оборудване, с което възнамерява да изпълни  поръчката са собствени. </w:t>
            </w:r>
          </w:p>
        </w:tc>
        <w:tc>
          <w:tcPr>
            <w:tcW w:w="2020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 xml:space="preserve">Участникът 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val="en-US" w:eastAsia="bg-BG"/>
              </w:rPr>
              <w:t>отговаря на критерия за подбор</w:t>
            </w:r>
            <w:r w:rsidRPr="00B30ABE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.</w:t>
            </w:r>
          </w:p>
        </w:tc>
      </w:tr>
    </w:tbl>
    <w:p w:rsidR="003C4AC1" w:rsidRPr="00353717" w:rsidRDefault="003C4AC1" w:rsidP="00172FA9">
      <w:pPr>
        <w:spacing w:after="240"/>
        <w:ind w:firstLine="567"/>
        <w:contextualSpacing/>
        <w:jc w:val="both"/>
        <w:rPr>
          <w:rFonts w:ascii="Times New Roman" w:hAnsi="Times New Roman"/>
          <w:noProof/>
          <w:color w:val="FF0000"/>
          <w:sz w:val="24"/>
          <w:szCs w:val="24"/>
          <w:lang w:eastAsia="bg-BG"/>
        </w:rPr>
      </w:pPr>
    </w:p>
    <w:p w:rsidR="003C4AC1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b/>
          <w:i/>
          <w:spacing w:val="-3"/>
          <w:sz w:val="24"/>
          <w:szCs w:val="24"/>
          <w:u w:val="single"/>
          <w:lang w:eastAsia="bg-BG"/>
        </w:rPr>
      </w:pPr>
      <w:r w:rsidRPr="00A6702D"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>Въз основа на проверката комисията установи, че участникът НЕ ОТГОВАРЯ на</w:t>
      </w:r>
      <w:r w:rsidRPr="00A6702D">
        <w:rPr>
          <w:rFonts w:ascii="Times New Roman" w:hAnsi="Times New Roman"/>
          <w:b/>
          <w:i/>
          <w:spacing w:val="-3"/>
          <w:sz w:val="24"/>
          <w:szCs w:val="24"/>
          <w:u w:val="single"/>
          <w:lang w:eastAsia="bg-BG"/>
        </w:rPr>
        <w:t xml:space="preserve"> </w:t>
      </w:r>
      <w:r w:rsidRPr="00A6702D">
        <w:rPr>
          <w:rFonts w:ascii="Times New Roman" w:hAnsi="Times New Roman"/>
          <w:b/>
          <w:bCs/>
          <w:i/>
          <w:spacing w:val="-3"/>
          <w:sz w:val="24"/>
          <w:szCs w:val="24"/>
          <w:u w:val="single"/>
          <w:lang w:eastAsia="bg-BG"/>
        </w:rPr>
        <w:t>критериите за подбор, поставени от възложителя в документацията за участие и обявлението за обществена поръчка</w:t>
      </w:r>
      <w:r w:rsidRPr="00A6702D">
        <w:rPr>
          <w:rFonts w:ascii="Times New Roman" w:hAnsi="Times New Roman"/>
          <w:b/>
          <w:i/>
          <w:spacing w:val="-3"/>
          <w:sz w:val="24"/>
          <w:szCs w:val="24"/>
          <w:u w:val="single"/>
          <w:lang w:eastAsia="bg-BG"/>
        </w:rPr>
        <w:t>,</w:t>
      </w:r>
      <w:r>
        <w:rPr>
          <w:rFonts w:ascii="Times New Roman" w:hAnsi="Times New Roman"/>
          <w:b/>
          <w:i/>
          <w:spacing w:val="-3"/>
          <w:sz w:val="24"/>
          <w:szCs w:val="24"/>
          <w:u w:val="single"/>
          <w:lang w:eastAsia="bg-BG"/>
        </w:rPr>
        <w:t xml:space="preserve"> а именно:</w:t>
      </w:r>
    </w:p>
    <w:p w:rsidR="003C4AC1" w:rsidRPr="00F867FD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sz w:val="24"/>
          <w:szCs w:val="24"/>
        </w:rPr>
      </w:pPr>
      <w:r w:rsidRPr="00DD7599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1.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 xml:space="preserve"> 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По отношение на констатирано несъответствие под 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№ 2.1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съгласно Протокол №1 на комисията, а имемнно:</w:t>
      </w:r>
      <w:r w:rsidRPr="00F867FD">
        <w:rPr>
          <w:sz w:val="24"/>
          <w:szCs w:val="24"/>
        </w:rPr>
        <w:t xml:space="preserve"> </w:t>
      </w:r>
      <w:r w:rsidRPr="00EC3A7C">
        <w:rPr>
          <w:rFonts w:ascii="Times New Roman" w:hAnsi="Times New Roman"/>
          <w:b/>
          <w:sz w:val="24"/>
          <w:szCs w:val="24"/>
          <w:u w:val="single"/>
        </w:rPr>
        <w:t>„</w:t>
      </w:r>
      <w:r w:rsidRPr="00EC3A7C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Е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динен европейски документ за обществени поръчки (ЕЕДОП) е подписан от лицето Гавраил Бонев Узунов, по отношение на което не бе установено в какво качество е подписало ЕЕДОП.  При извършена справка в Търговски регистър комисията установи, че дружеството се представлява и управлява еднолично от Мария Иванова Узунова, в качеството и на Управител.“</w:t>
      </w:r>
      <w:r w:rsidRPr="00F867FD">
        <w:rPr>
          <w:rFonts w:ascii="Times New Roman" w:hAnsi="Times New Roman"/>
          <w:sz w:val="24"/>
          <w:szCs w:val="24"/>
        </w:rPr>
        <w:t>, представеният от участника нов Единен европейски документ за обществени поръчки (ЕЕДОП) Образец № 2 отново е подписан от лицето Гавраил Бонев Узунов, но не е подписан от Мария Иванова Узунова, в качеството и на Управител на дружеството.</w:t>
      </w:r>
    </w:p>
    <w:p w:rsidR="003C4AC1" w:rsidRPr="00443F91" w:rsidRDefault="003C4AC1" w:rsidP="008D350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43F91">
        <w:rPr>
          <w:rFonts w:ascii="Times New Roman" w:hAnsi="Times New Roman"/>
          <w:sz w:val="24"/>
          <w:szCs w:val="24"/>
        </w:rPr>
        <w:t xml:space="preserve">Съгласно чл. 54, ал. 2 и чл. 55, ал.3 от ЗОП основанията по чл. 54, ал. 1, т. 1, 2 и 7 и чл. 55, ал. 1, т.5 от ЗОП се отнасят за лицата, които представляват участника или кандидата, членовете на управителни и надзорни органи и за други лица, които имат правомощия да упражняват контрол при вземането на решения от тези органи. </w:t>
      </w:r>
    </w:p>
    <w:p w:rsidR="003C4AC1" w:rsidRPr="003D0758" w:rsidRDefault="003C4AC1" w:rsidP="008D350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43F91">
        <w:rPr>
          <w:rFonts w:ascii="Times New Roman" w:hAnsi="Times New Roman"/>
          <w:sz w:val="24"/>
          <w:szCs w:val="24"/>
        </w:rPr>
        <w:t>Съгласно</w:t>
      </w:r>
      <w:r w:rsidRPr="003D0758">
        <w:rPr>
          <w:rFonts w:ascii="Times New Roman" w:hAnsi="Times New Roman"/>
          <w:sz w:val="24"/>
          <w:szCs w:val="24"/>
        </w:rPr>
        <w:t xml:space="preserve"> чл. 40, ал. 1 от ППЗОП лицата по чл. 54, ал. 2 и чл. 55, ал.3 от ЗОП са: </w:t>
      </w:r>
    </w:p>
    <w:p w:rsidR="003C4AC1" w:rsidRPr="005D5710" w:rsidRDefault="003C4AC1" w:rsidP="003B709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5710">
        <w:rPr>
          <w:rFonts w:ascii="Times New Roman" w:hAnsi="Times New Roman"/>
          <w:b/>
          <w:sz w:val="24"/>
          <w:szCs w:val="24"/>
          <w:u w:val="single"/>
        </w:rPr>
        <w:t xml:space="preserve">1. лицата, които представляват участника; </w:t>
      </w:r>
    </w:p>
    <w:p w:rsidR="003C4AC1" w:rsidRPr="00E62CD6" w:rsidRDefault="003C4AC1" w:rsidP="003B709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62CD6">
        <w:rPr>
          <w:rFonts w:ascii="Times New Roman" w:hAnsi="Times New Roman"/>
          <w:sz w:val="24"/>
          <w:szCs w:val="24"/>
        </w:rPr>
        <w:t>2. лицата, които са членове на управителни и надзорни органи на участника;</w:t>
      </w:r>
    </w:p>
    <w:p w:rsidR="003C4AC1" w:rsidRPr="005D5710" w:rsidRDefault="003C4AC1" w:rsidP="003B709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5710">
        <w:rPr>
          <w:rFonts w:ascii="Times New Roman" w:hAnsi="Times New Roman"/>
          <w:sz w:val="24"/>
          <w:szCs w:val="24"/>
        </w:rPr>
        <w:t>3. 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органи.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bg-BG"/>
        </w:rPr>
      </w:pPr>
      <w:r w:rsidRPr="00B25352">
        <w:rPr>
          <w:rFonts w:ascii="Times New Roman" w:hAnsi="Times New Roman"/>
          <w:sz w:val="24"/>
          <w:szCs w:val="24"/>
        </w:rPr>
        <w:t>В чл. 40, ал. 2 от ППЗОП са посочени кои са лицата по чл. 40, ал. 1 от ППЗОП в зависимост от това в коя от хипотезите по чл. 40, ал. 2 от ППЗОП попада конкретният участник, като в настоящия случай са:</w:t>
      </w:r>
      <w:r w:rsidRPr="00B2535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B25352">
        <w:rPr>
          <w:rFonts w:ascii="Times New Roman" w:hAnsi="Times New Roman"/>
          <w:color w:val="000000"/>
          <w:sz w:val="24"/>
          <w:szCs w:val="24"/>
          <w:u w:val="single"/>
          <w:lang w:eastAsia="bg-BG"/>
        </w:rPr>
        <w:t>при еднолично дружество с ограничена отговорност - лицата по чл.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bg-BG"/>
        </w:rPr>
        <w:t xml:space="preserve"> 147, ал. 1 от Търговския закон - </w:t>
      </w:r>
      <w:r w:rsidRPr="003B7099">
        <w:rPr>
          <w:rFonts w:ascii="Times New Roman" w:hAnsi="Times New Roman"/>
          <w:color w:val="000000"/>
          <w:sz w:val="24"/>
          <w:szCs w:val="24"/>
          <w:u w:val="single"/>
          <w:lang w:eastAsia="bg-BG"/>
        </w:rPr>
        <w:t xml:space="preserve">Едноличният собственик на капитала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bg-BG"/>
        </w:rPr>
        <w:t xml:space="preserve">лично </w:t>
      </w:r>
      <w:r w:rsidRPr="003B7099">
        <w:rPr>
          <w:rFonts w:ascii="Times New Roman" w:hAnsi="Times New Roman"/>
          <w:color w:val="000000"/>
          <w:sz w:val="24"/>
          <w:szCs w:val="24"/>
          <w:u w:val="single"/>
          <w:lang w:eastAsia="bg-BG"/>
        </w:rPr>
        <w:t>или чрез определен от него управител.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</w:pPr>
      <w:r w:rsidRPr="008D3507">
        <w:rPr>
          <w:rFonts w:ascii="Times New Roman" w:hAnsi="Times New Roman"/>
          <w:noProof/>
          <w:spacing w:val="-3"/>
          <w:sz w:val="24"/>
          <w:szCs w:val="24"/>
          <w:lang w:eastAsia="bg-BG"/>
        </w:rPr>
        <w:t>Участникът е представил</w:t>
      </w:r>
      <w:r w:rsidRPr="008D3507">
        <w:t xml:space="preserve"> </w:t>
      </w:r>
      <w:r w:rsidRPr="008D3507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заверено за „Вярно с оригинала“ копие на </w:t>
      </w:r>
      <w:r w:rsidRPr="008D3507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Заявление за подаване на документи по електронен път и ползване на електронните административни услуги, предоставяни от НАП с КЕП на упълномощено лице</w:t>
      </w:r>
      <w:r w:rsidRPr="008D3507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и заверено за „Вярно с оригинала“ копие на </w:t>
      </w:r>
      <w:r w:rsidRPr="008D3507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 xml:space="preserve">Уведомление за </w:t>
      </w:r>
      <w:r w:rsidRPr="008D3507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упълномощаване</w:t>
      </w:r>
      <w:r w:rsidRPr="008D3507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, оттегляне на упълномощаване, промяна на електронен адрес</w:t>
      </w:r>
      <w:r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 xml:space="preserve">. 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3B70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Предвид това, че към допълнително представе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ните документи не се съдържат обяснения</w:t>
      </w:r>
      <w:r w:rsidRPr="003B70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комисията предполага, че последните са представени с цел удостоверяване правото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на</w:t>
      </w:r>
      <w:r w:rsidRPr="003B70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лицето Гавраил Бонев Узунов, 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да подписва, вместо </w:t>
      </w:r>
      <w:r w:rsidRPr="003B70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Мария Иванова Узунова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.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Основанията по </w:t>
      </w:r>
      <w:r w:rsidRPr="00764041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чл. 54, ал. 1, т. 1, 2 и 7 и чл. 55, ал. 1, т.5 от ЗОП се 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лични и се </w:t>
      </w:r>
      <w:r w:rsidRPr="00764041">
        <w:rPr>
          <w:rFonts w:ascii="Times New Roman" w:hAnsi="Times New Roman"/>
          <w:noProof/>
          <w:spacing w:val="-3"/>
          <w:sz w:val="24"/>
          <w:szCs w:val="24"/>
          <w:lang w:eastAsia="bg-BG"/>
        </w:rPr>
        <w:t>отнасят за лицата, които представляват участника или кандидата, членовете на управителни и надзорни органи и за други лица, които имат правомощия да упражняват контрол при вземането на решения от тези органи.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В тази връзка те немогат да се декларират в ЕЕДОП от упълномощено лице (това право неможе да се предоставя на трети лица) и трябва представляващият дружеството </w:t>
      </w:r>
      <w:r w:rsidRPr="00764041">
        <w:rPr>
          <w:rFonts w:ascii="Times New Roman" w:hAnsi="Times New Roman"/>
          <w:noProof/>
          <w:spacing w:val="-3"/>
          <w:sz w:val="24"/>
          <w:szCs w:val="24"/>
          <w:lang w:eastAsia="bg-BG"/>
        </w:rPr>
        <w:t>„Ес Ди Ес 47” ЕООД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да подпише ЕЕДОП.</w:t>
      </w:r>
    </w:p>
    <w:p w:rsidR="003C4AC1" w:rsidRPr="00B940DC" w:rsidRDefault="003C4AC1" w:rsidP="00B25352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B940DC">
        <w:rPr>
          <w:rFonts w:ascii="Times New Roman" w:hAnsi="Times New Roman"/>
          <w:sz w:val="24"/>
          <w:szCs w:val="24"/>
          <w:lang w:eastAsia="bg-BG"/>
        </w:rPr>
        <w:t>В случая участникът не е представил по надлежния начин изискващата се информация, свързана с удостоверяване на липсата на основания за отстраняване по чл. 54, ал.1 и чл. 55, ал.1 от ЗОП, поради което участникът следва да бъде отстранен от процедурата на основание 54, ал.1, т.5, буква „б“ от ЗОП, във връзка с чл. 57, ал.1 от ЗОП.</w:t>
      </w:r>
    </w:p>
    <w:p w:rsidR="003C4AC1" w:rsidRPr="00B940DC" w:rsidRDefault="003C4AC1" w:rsidP="00B25352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B940DC">
        <w:rPr>
          <w:rFonts w:ascii="Times New Roman" w:hAnsi="Times New Roman"/>
          <w:sz w:val="24"/>
          <w:szCs w:val="24"/>
          <w:lang w:eastAsia="bg-BG"/>
        </w:rPr>
        <w:t xml:space="preserve">„Ес Ди Ес 47” ЕООД не е представил изискващата се информация, (съгласно чл. 39 от ППЗОП във връзка с чл. 67, ал.1 от ЗОП), свързана с удостоверяване липсата на основания за отстраняване. </w:t>
      </w:r>
    </w:p>
    <w:p w:rsidR="003C4AC1" w:rsidRPr="00535DE0" w:rsidRDefault="003C4AC1" w:rsidP="0063655D">
      <w:pPr>
        <w:widowControl w:val="0"/>
        <w:spacing w:afterLines="40"/>
        <w:ind w:firstLine="567"/>
        <w:jc w:val="both"/>
        <w:rPr>
          <w:rFonts w:ascii="Times New Roman" w:hAnsi="Times New Roman"/>
          <w:b/>
          <w:i/>
          <w:spacing w:val="-3"/>
          <w:sz w:val="24"/>
          <w:szCs w:val="24"/>
          <w:shd w:val="clear" w:color="auto" w:fill="FEFEFE"/>
          <w:lang w:eastAsia="bg-BG"/>
        </w:rPr>
      </w:pPr>
      <w:r w:rsidRPr="00B940DC">
        <w:rPr>
          <w:rFonts w:ascii="Times New Roman" w:hAnsi="Times New Roman"/>
          <w:b/>
          <w:i/>
          <w:sz w:val="24"/>
          <w:szCs w:val="24"/>
          <w:lang w:eastAsia="bg-BG"/>
        </w:rPr>
        <w:t>С оглед на горното, на основание чл. 54, ал1, т.5, буква „б“ във връзка с чл. 57 от ЗОП, к</w:t>
      </w:r>
      <w:r w:rsidRPr="00B940DC">
        <w:rPr>
          <w:rFonts w:ascii="Times New Roman" w:hAnsi="Times New Roman"/>
          <w:b/>
          <w:i/>
          <w:spacing w:val="-3"/>
          <w:sz w:val="24"/>
          <w:szCs w:val="24"/>
          <w:lang w:eastAsia="bg-BG"/>
        </w:rPr>
        <w:t xml:space="preserve">омисията предлага участник №6 </w:t>
      </w:r>
      <w:r w:rsidRPr="00B940DC">
        <w:rPr>
          <w:rFonts w:ascii="Times New Roman" w:hAnsi="Times New Roman"/>
          <w:b/>
          <w:i/>
          <w:sz w:val="24"/>
          <w:szCs w:val="24"/>
          <w:lang w:eastAsia="bg-BG"/>
        </w:rPr>
        <w:t xml:space="preserve">„Ес Ди Ес 47” ЕООД </w:t>
      </w:r>
      <w:r w:rsidRPr="00B940DC">
        <w:rPr>
          <w:rFonts w:ascii="Times New Roman" w:hAnsi="Times New Roman"/>
          <w:b/>
          <w:i/>
          <w:spacing w:val="-3"/>
          <w:sz w:val="24"/>
          <w:szCs w:val="24"/>
          <w:lang w:eastAsia="bg-BG"/>
        </w:rPr>
        <w:t>да бъде отстранена от участие в процедурата</w:t>
      </w:r>
      <w:r w:rsidRPr="00B940DC">
        <w:rPr>
          <w:rFonts w:ascii="Times New Roman" w:hAnsi="Times New Roman"/>
          <w:b/>
          <w:i/>
          <w:sz w:val="24"/>
          <w:szCs w:val="24"/>
          <w:lang w:eastAsia="bg-BG"/>
        </w:rPr>
        <w:t xml:space="preserve">, т.к. не е представил изискващата се информация (съгласно чл. 39 от ППЗОП във връзка с чл. 67, ал.1 от ЗОП), свързана с удостоверяване липсата на основания за отстраняване по отношение на лицата съгласно чл. </w:t>
      </w:r>
      <w:r w:rsidRPr="00B940DC">
        <w:rPr>
          <w:rFonts w:ascii="Times New Roman" w:hAnsi="Times New Roman"/>
          <w:b/>
          <w:i/>
          <w:sz w:val="24"/>
          <w:szCs w:val="24"/>
        </w:rPr>
        <w:t>40, ал. 1, т. 1 от ППЗОП.</w:t>
      </w:r>
    </w:p>
    <w:p w:rsidR="003C4AC1" w:rsidRPr="00B40188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</w:pPr>
      <w:r w:rsidRPr="00DD7599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2.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В изпълнение на указанията на комисията, по отношение на констатирано несъответствие под 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№ 2.3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съгласно Протокол №1 на комисията, а имемнно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:</w:t>
      </w:r>
      <w:r w:rsidRPr="00F867FD">
        <w:rPr>
          <w:b/>
        </w:rPr>
        <w:t xml:space="preserve"> </w:t>
      </w:r>
      <w:r w:rsidRPr="00F867FD">
        <w:rPr>
          <w:rFonts w:ascii="Times New Roman" w:hAnsi="Times New Roman"/>
          <w:b/>
          <w:i/>
        </w:rPr>
        <w:t>„</w:t>
      </w:r>
      <w:r w:rsidRPr="00F867FD"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>В част IV „Критерии за подбор“, Раздел Б: Икономическо и финансово състояние в частта „Застрахователна полица за риск „професионална отговорност““, участникът е посочил единствено размета на застрахователната сума по неговата  застрахователна полица.“</w:t>
      </w:r>
      <w:r>
        <w:rPr>
          <w:rFonts w:ascii="Times New Roman" w:hAnsi="Times New Roman"/>
        </w:rPr>
        <w:t xml:space="preserve"> , </w:t>
      </w:r>
      <w:r w:rsidRPr="00B40188">
        <w:rPr>
          <w:rFonts w:ascii="Times New Roman" w:hAnsi="Times New Roman"/>
          <w:noProof/>
          <w:spacing w:val="-3"/>
          <w:sz w:val="24"/>
          <w:szCs w:val="24"/>
          <w:lang w:eastAsia="bg-BG"/>
        </w:rPr>
        <w:t>представения от участника нов Единен европейски документ за обществени поръчки (ЕЕДОП) Образец № 2, част IV „Критерии за подбор“, Раздел Б: Икономическо и финансово състояние в т. 5), участникът е посочил застрахователната сума на сключената застраховка „Професионална отговорност“, номер на Застрахователна полица и валидност на същата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</w:t>
      </w:r>
      <w:r w:rsidRPr="00B40188">
        <w:rPr>
          <w:rFonts w:ascii="Times New Roman" w:hAnsi="Times New Roman"/>
          <w:noProof/>
          <w:spacing w:val="-3"/>
          <w:sz w:val="24"/>
          <w:szCs w:val="24"/>
          <w:u w:val="single"/>
          <w:lang w:eastAsia="bg-BG"/>
        </w:rPr>
        <w:t>но отново не е посочил</w:t>
      </w:r>
      <w:r w:rsidRPr="00B40188">
        <w:rPr>
          <w:u w:val="single"/>
        </w:rPr>
        <w:t xml:space="preserve"> </w:t>
      </w:r>
      <w:r w:rsidRPr="00B40188">
        <w:rPr>
          <w:rFonts w:ascii="Times New Roman" w:hAnsi="Times New Roman"/>
          <w:noProof/>
          <w:spacing w:val="-3"/>
          <w:sz w:val="24"/>
          <w:szCs w:val="24"/>
          <w:u w:val="single"/>
          <w:lang w:eastAsia="bg-BG"/>
        </w:rPr>
        <w:t>професионалната дейност от застрахователната полица,</w:t>
      </w:r>
      <w:r w:rsidRPr="0037411F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 xml:space="preserve"> </w:t>
      </w:r>
      <w:r w:rsidRPr="00B40188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поради което не се установи, че професионалната дейност от застрахователната полици отговаря на предмета на поръчката – строителство.</w:t>
      </w:r>
    </w:p>
    <w:p w:rsidR="003C4AC1" w:rsidRPr="00B40188" w:rsidRDefault="003C4AC1" w:rsidP="0063655D">
      <w:pPr>
        <w:widowControl w:val="0"/>
        <w:spacing w:afterLines="40"/>
        <w:ind w:firstLine="567"/>
        <w:jc w:val="both"/>
        <w:rPr>
          <w:rFonts w:ascii="Times New Roman" w:hAnsi="Times New Roman"/>
          <w:b/>
          <w:i/>
          <w:spacing w:val="-3"/>
          <w:sz w:val="24"/>
          <w:szCs w:val="24"/>
          <w:lang w:eastAsia="bg-BG"/>
        </w:rPr>
      </w:pPr>
      <w:r w:rsidRPr="00B40188">
        <w:rPr>
          <w:rFonts w:ascii="Times New Roman" w:hAnsi="Times New Roman"/>
          <w:b/>
          <w:i/>
          <w:spacing w:val="-3"/>
          <w:sz w:val="24"/>
          <w:szCs w:val="24"/>
          <w:lang w:eastAsia="bg-BG"/>
        </w:rPr>
        <w:t xml:space="preserve">Поради непосочване в Единен европейски документ за обществени поръчки (ЕЕДОП) Образец № 2, част IV „Критерии за подбор“, Раздел Б: Икономическо и финансово състояние в т. 5), на дейности в обхвата на полицата за „Професионална отговорност“ по чл. 171, ал. 1 от ЗУТ, </w:t>
      </w:r>
      <w:r w:rsidRPr="00B40188">
        <w:rPr>
          <w:rFonts w:ascii="Times New Roman" w:hAnsi="Times New Roman"/>
          <w:b/>
          <w:i/>
          <w:color w:val="000000"/>
          <w:spacing w:val="-3"/>
          <w:sz w:val="24"/>
          <w:szCs w:val="24"/>
          <w:shd w:val="clear" w:color="auto" w:fill="FFFFFF"/>
          <w:lang w:eastAsia="bg-BG"/>
        </w:rPr>
        <w:t>комисията НЕ установи</w:t>
      </w:r>
      <w:r w:rsidRPr="00B40188">
        <w:rPr>
          <w:rFonts w:ascii="Times New Roman" w:hAnsi="Times New Roman"/>
          <w:b/>
          <w:i/>
          <w:spacing w:val="-3"/>
          <w:sz w:val="24"/>
          <w:szCs w:val="24"/>
          <w:lang w:eastAsia="bg-BG"/>
        </w:rPr>
        <w:t xml:space="preserve"> съответствие на участника с изискванията на възложителя за икономическо и финансово състояние, а именно -  валидна застраховка „Професионална отговорност в строителството и проектирането”, по смисъла на чл. 171 от ЗУТ, за вреди, причинени на други участници в строителството и/или на трети лица, вследствие на неправомерни действия или бездействия при или по повод изпълнение на задълженията им, съгласно изискванията на Наредбата за условията и реда за задължително застраховане в проектирането и строителството (обн., ДВ, бр. 17 от 02.03.2004 г.), покриваща минималната застрахователна сума за строежи ІII-та категория – строежи по чл. 137, ал.1, т.3, буква „в” от ЗУТ, определени с чл.5, ал.2, т.3 от Наредбата за условията и реда за задължително застраховане в проектирането и строителството.</w:t>
      </w:r>
    </w:p>
    <w:p w:rsidR="003C4AC1" w:rsidRPr="00DD7599" w:rsidRDefault="003C4AC1" w:rsidP="00B40188">
      <w:pPr>
        <w:widowControl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D7599">
        <w:rPr>
          <w:rFonts w:ascii="Times New Roman" w:hAnsi="Times New Roman"/>
          <w:b/>
          <w:sz w:val="24"/>
          <w:szCs w:val="24"/>
        </w:rPr>
        <w:t>Комисията счита, че липсата на декларирани дейности в обхвата на полицата означава, че участника не е изпълнил изискванията на възложителя за икономическо и финансово състояние на участника.</w:t>
      </w:r>
    </w:p>
    <w:p w:rsidR="003C4AC1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DD7599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3.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В изпълнение на указанията на комисията, по отношение на констатирано несъответствие под 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№ 2.</w:t>
      </w:r>
      <w:r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4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съгласно Протокол №1 на комисията, а имемнно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:</w:t>
      </w:r>
      <w:r w:rsidRPr="00F867FD">
        <w:rPr>
          <w:b/>
        </w:rPr>
        <w:t xml:space="preserve"> </w:t>
      </w:r>
      <w:r w:rsidRPr="00F867FD">
        <w:rPr>
          <w:rFonts w:ascii="Times New Roman" w:hAnsi="Times New Roman"/>
          <w:b/>
          <w:i/>
        </w:rPr>
        <w:t>„</w:t>
      </w:r>
      <w:r w:rsidRPr="00DD7599"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>В част IV „Критерии за подбор“, Раздел В: Технически и професионални способности, като изпълнени дейности с предмет идентичен или сходен с този на обществената поръчка, най-много за последните 5 (пет) години от датата на подаване на офертата, участникът е посочил следните два обекта:</w:t>
      </w:r>
      <w:r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 xml:space="preserve"> </w:t>
      </w:r>
      <w:r w:rsidRPr="00DD7599"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>Обект – „Жилищна сграда с надземни гаражи и ограда, УПИ IV 3256, кв. 8502 по плана на Стара Загора;</w:t>
      </w:r>
      <w:r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 xml:space="preserve"> </w:t>
      </w:r>
      <w:r w:rsidRPr="00DD7599"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>Обект – „Жилищна сграда с гаражи и ограда, УПИ XIII 763, кв. 120 по плана на Стара Загора, по отношение на които комисията не установи с</w:t>
      </w:r>
      <w:r>
        <w:rPr>
          <w:rFonts w:ascii="Times New Roman" w:hAnsi="Times New Roman"/>
          <w:b/>
          <w:i/>
          <w:noProof/>
          <w:spacing w:val="-3"/>
          <w:sz w:val="24"/>
          <w:szCs w:val="24"/>
          <w:u w:val="single"/>
          <w:lang w:eastAsia="bg-BG"/>
        </w:rPr>
        <w:t>ходство с предмета на поръчката.“</w:t>
      </w:r>
      <w:r>
        <w:rPr>
          <w:rFonts w:ascii="Times New Roman" w:hAnsi="Times New Roman"/>
        </w:rPr>
        <w:t>, в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представения от участника нов Единен европейски документ за обществени поръчки (ЕЕДОП) Образец № 2, в част IV „Критерии за подбор“, Раздел В: Технически и професионални способности, като изпълнени дейности с предмет идентичен или сходен с този на обществената поръчка, най-много за последните 5 (пет) години от датата на подаване на офертата, участникът е посочил три нови обекта, нефигуриращи  в първоначално представения ЕЕДОП, а именно: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Обект №1: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Спортна площадка с комбинирани игрища, фитнес зала и фитнес уреди на открито;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 xml:space="preserve">Обект №2: 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Преустройство, пристройка и надстройка на предприятие за студена обработка на метални изделия ПИ 68850.244.292, м. „Табашки герен“, гр. Стара Загора;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Обект №3</w:t>
      </w:r>
      <w:r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: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Инженеринг за пристройка на втори етаж за тоалетни към училище „Г. Караславов“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гр. Шивачево, община Твърдица. </w:t>
      </w:r>
    </w:p>
    <w:p w:rsidR="003C4AC1" w:rsidRPr="006C50FC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</w:pPr>
      <w:r w:rsidRPr="00181B74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По отношение на Обект №1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комисията категорично счита, че последният неможе да бъде определен като сходно 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строителство с предмета на обществената поръчка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предвид това, че обектът е </w:t>
      </w:r>
      <w:r w:rsidRPr="00F4276D">
        <w:rPr>
          <w:rFonts w:ascii="Times New Roman" w:hAnsi="Times New Roman"/>
          <w:i/>
          <w:noProof/>
          <w:spacing w:val="-3"/>
          <w:sz w:val="24"/>
          <w:szCs w:val="24"/>
          <w:lang w:eastAsia="bg-BG"/>
        </w:rPr>
        <w:t>спортна площадка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а съгласно указанията на Възложителя, п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од „сходно” строителство с предмета на обществената поръчка следва да се разбира </w:t>
      </w:r>
      <w:r w:rsidRPr="006C50FC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изграждане и/или реконструкция, и/или основен ремонт на сгради за обществено обслужване.</w:t>
      </w:r>
    </w:p>
    <w:p w:rsidR="003C4AC1" w:rsidRPr="006C50FC" w:rsidRDefault="003C4AC1" w:rsidP="0063655D">
      <w:pPr>
        <w:widowControl w:val="0"/>
        <w:shd w:val="clear" w:color="auto" w:fill="FFFFFF"/>
        <w:spacing w:before="240" w:afterLines="40"/>
        <w:ind w:firstLine="567"/>
        <w:jc w:val="both"/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</w:pPr>
      <w:r w:rsidRPr="00181B74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По отношение на</w:t>
      </w:r>
      <w:r w:rsidRPr="00181B74">
        <w:rPr>
          <w:b/>
        </w:rPr>
        <w:t xml:space="preserve"> </w:t>
      </w:r>
      <w:r w:rsidRPr="00181B74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Обект №2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комисията категорично счита, че последният неможе да бъде определен като сходно 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строителство с предмета на обществената поръчка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предвид това, че обектът е </w:t>
      </w:r>
      <w:r w:rsidRPr="00F4276D">
        <w:rPr>
          <w:rFonts w:ascii="Times New Roman" w:hAnsi="Times New Roman"/>
          <w:i/>
          <w:noProof/>
          <w:spacing w:val="-3"/>
          <w:sz w:val="24"/>
          <w:szCs w:val="24"/>
          <w:lang w:eastAsia="bg-BG"/>
        </w:rPr>
        <w:t>производствена сграда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а съгласно указанията на Възложителя, п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од „сходно” строителство с предмета на обществената поръчка следва да се разбира </w:t>
      </w:r>
      <w:r w:rsidRPr="006C50FC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изграждане и/или реконструкция, и/или основен ремонт на сгради за обществено обслужване.</w:t>
      </w:r>
    </w:p>
    <w:p w:rsidR="003C4AC1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181B74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По отношение на Обект №3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възложител на който е община Твърдица, участникът е декларирал, че при изпълнение на обекта е бил подизпълнител на „ЕЛМИ“ ООД.</w:t>
      </w:r>
    </w:p>
    <w:p w:rsidR="003C4AC1" w:rsidRPr="00A6702D" w:rsidRDefault="003C4AC1" w:rsidP="008913D7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02D">
        <w:rPr>
          <w:rFonts w:ascii="Times New Roman" w:hAnsi="Times New Roman"/>
          <w:b/>
          <w:sz w:val="24"/>
          <w:szCs w:val="24"/>
          <w:lang w:eastAsia="ar-SA"/>
        </w:rPr>
        <w:t xml:space="preserve">С цел установяване на съответствието на участника </w:t>
      </w:r>
      <w:r w:rsidRPr="00A6702D">
        <w:rPr>
          <w:rFonts w:ascii="Times New Roman" w:hAnsi="Times New Roman"/>
          <w:sz w:val="24"/>
          <w:szCs w:val="24"/>
          <w:lang w:eastAsia="bg-BG"/>
        </w:rPr>
        <w:t xml:space="preserve">с изискванията на Възложителя към </w:t>
      </w:r>
      <w:r>
        <w:rPr>
          <w:rFonts w:ascii="Times New Roman" w:hAnsi="Times New Roman"/>
          <w:sz w:val="24"/>
          <w:szCs w:val="24"/>
          <w:lang w:eastAsia="bg-BG"/>
        </w:rPr>
        <w:t>к</w:t>
      </w:r>
      <w:r w:rsidRPr="008913D7">
        <w:rPr>
          <w:rFonts w:ascii="Times New Roman" w:hAnsi="Times New Roman"/>
          <w:sz w:val="24"/>
          <w:szCs w:val="24"/>
          <w:lang w:eastAsia="bg-BG"/>
        </w:rPr>
        <w:t>ритерии</w:t>
      </w:r>
      <w:r>
        <w:rPr>
          <w:rFonts w:ascii="Times New Roman" w:hAnsi="Times New Roman"/>
          <w:sz w:val="24"/>
          <w:szCs w:val="24"/>
          <w:lang w:eastAsia="bg-BG"/>
        </w:rPr>
        <w:t>те</w:t>
      </w:r>
      <w:r w:rsidRPr="008913D7">
        <w:rPr>
          <w:rFonts w:ascii="Times New Roman" w:hAnsi="Times New Roman"/>
          <w:sz w:val="24"/>
          <w:szCs w:val="24"/>
          <w:lang w:eastAsia="bg-BG"/>
        </w:rPr>
        <w:t xml:space="preserve"> за подбор, относно технически и професионални способности</w:t>
      </w:r>
      <w:r w:rsidRPr="00A6702D">
        <w:rPr>
          <w:rFonts w:ascii="Times New Roman" w:hAnsi="Times New Roman"/>
          <w:sz w:val="24"/>
          <w:szCs w:val="24"/>
          <w:lang w:eastAsia="bg-BG"/>
        </w:rPr>
        <w:t>, Комисията извърши служебна проверка в публичния регистър на АОП, като резултатите от последната са както следва:</w:t>
      </w:r>
    </w:p>
    <w:p w:rsidR="003C4AC1" w:rsidRDefault="003C4AC1" w:rsidP="008913D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02D">
        <w:rPr>
          <w:rFonts w:ascii="Times New Roman" w:hAnsi="Times New Roman"/>
          <w:sz w:val="24"/>
          <w:szCs w:val="24"/>
          <w:lang w:eastAsia="bg-BG"/>
        </w:rPr>
        <w:t xml:space="preserve">Видно от официалния сайт на </w:t>
      </w:r>
      <w:r w:rsidRPr="008913D7">
        <w:rPr>
          <w:rFonts w:ascii="Times New Roman" w:hAnsi="Times New Roman"/>
          <w:sz w:val="24"/>
          <w:szCs w:val="24"/>
          <w:lang w:eastAsia="bg-BG"/>
        </w:rPr>
        <w:t>община Твърдица</w:t>
      </w:r>
      <w:r w:rsidRPr="00A6702D">
        <w:rPr>
          <w:rFonts w:ascii="Times New Roman" w:hAnsi="Times New Roman"/>
          <w:sz w:val="24"/>
          <w:szCs w:val="24"/>
          <w:lang w:eastAsia="bg-BG"/>
        </w:rPr>
        <w:t>, раздел „Профил на купувача“, въпросният възложител е обявил обществена поръчка</w:t>
      </w:r>
      <w:r>
        <w:rPr>
          <w:rFonts w:ascii="Times New Roman" w:hAnsi="Times New Roman"/>
          <w:sz w:val="24"/>
          <w:szCs w:val="24"/>
          <w:lang w:eastAsia="bg-BG"/>
        </w:rPr>
        <w:t xml:space="preserve">, чрез </w:t>
      </w:r>
      <w:r w:rsidRPr="00181B74">
        <w:rPr>
          <w:rFonts w:ascii="Times New Roman" w:hAnsi="Times New Roman"/>
          <w:sz w:val="24"/>
          <w:szCs w:val="24"/>
          <w:lang w:eastAsia="bg-BG"/>
        </w:rPr>
        <w:t>събиране на оферти с обява</w:t>
      </w:r>
      <w:r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Pr="00A6702D">
        <w:rPr>
          <w:rFonts w:ascii="Times New Roman" w:hAnsi="Times New Roman"/>
          <w:sz w:val="24"/>
          <w:szCs w:val="24"/>
          <w:lang w:eastAsia="bg-BG"/>
        </w:rPr>
        <w:t xml:space="preserve">с предмет </w:t>
      </w:r>
      <w:r w:rsidRPr="008913D7">
        <w:rPr>
          <w:rFonts w:ascii="Times New Roman" w:hAnsi="Times New Roman"/>
          <w:sz w:val="24"/>
          <w:szCs w:val="24"/>
          <w:lang w:eastAsia="ar-SA"/>
        </w:rPr>
        <w:t>„Инженеринг за пристройка на 2 етажа за тоалетни към училище Г.Каравелов в УПИ-245, кв.38, гр.Шивачево, Община Твърдица.”</w:t>
      </w:r>
      <w:r>
        <w:rPr>
          <w:rFonts w:ascii="Times New Roman" w:hAnsi="Times New Roman"/>
          <w:sz w:val="24"/>
          <w:szCs w:val="24"/>
          <w:lang w:eastAsia="bg-BG"/>
        </w:rPr>
        <w:t xml:space="preserve">, публикувана под </w:t>
      </w:r>
      <w:r w:rsidRPr="008913D7">
        <w:rPr>
          <w:rFonts w:ascii="Times New Roman" w:hAnsi="Times New Roman"/>
          <w:sz w:val="24"/>
          <w:szCs w:val="24"/>
          <w:lang w:eastAsia="bg-BG"/>
        </w:rPr>
        <w:t>Уникален номер в регистъра на АОП: 9068765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:rsidR="003C4AC1" w:rsidRPr="00CD0CC2" w:rsidRDefault="003C4AC1" w:rsidP="008913D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02D">
        <w:rPr>
          <w:rFonts w:ascii="Times New Roman" w:hAnsi="Times New Roman"/>
          <w:sz w:val="24"/>
          <w:szCs w:val="24"/>
          <w:lang w:eastAsia="bg-BG"/>
        </w:rPr>
        <w:t xml:space="preserve"> На сайта на </w:t>
      </w:r>
      <w:r w:rsidRPr="008913D7">
        <w:rPr>
          <w:rFonts w:ascii="Times New Roman" w:hAnsi="Times New Roman"/>
          <w:sz w:val="24"/>
          <w:szCs w:val="24"/>
          <w:lang w:eastAsia="bg-BG"/>
        </w:rPr>
        <w:t xml:space="preserve">община Твърдица </w:t>
      </w:r>
      <w:r>
        <w:rPr>
          <w:rFonts w:ascii="Times New Roman" w:hAnsi="Times New Roman"/>
          <w:sz w:val="24"/>
          <w:szCs w:val="24"/>
          <w:lang w:eastAsia="bg-BG"/>
        </w:rPr>
        <w:t xml:space="preserve">в електронната преписка на поръчката </w:t>
      </w:r>
      <w:r w:rsidRPr="00AA7083">
        <w:rPr>
          <w:rFonts w:ascii="Times New Roman" w:hAnsi="Times New Roman"/>
          <w:sz w:val="24"/>
          <w:szCs w:val="24"/>
          <w:lang w:eastAsia="bg-BG"/>
        </w:rPr>
        <w:t xml:space="preserve">(https://www.profilnakupuvacha.com/1483,12005) </w:t>
      </w:r>
      <w:r w:rsidRPr="00A6702D">
        <w:rPr>
          <w:rFonts w:ascii="Times New Roman" w:hAnsi="Times New Roman"/>
          <w:sz w:val="24"/>
          <w:szCs w:val="24"/>
          <w:lang w:eastAsia="bg-BG"/>
        </w:rPr>
        <w:t xml:space="preserve">е публикуван пълен комплект на документацията за участие в обществената поръчка в т.ч. </w:t>
      </w:r>
      <w:r w:rsidRPr="008913D7">
        <w:rPr>
          <w:rFonts w:ascii="Times New Roman" w:hAnsi="Times New Roman"/>
          <w:sz w:val="24"/>
          <w:szCs w:val="24"/>
          <w:lang w:eastAsia="bg-BG"/>
        </w:rPr>
        <w:t>Обява за обществена поръчка на стойност по чл. 20, ал. 3 от ЗОП</w:t>
      </w:r>
      <w:r>
        <w:rPr>
          <w:rFonts w:ascii="Times New Roman" w:hAnsi="Times New Roman"/>
          <w:sz w:val="24"/>
          <w:szCs w:val="24"/>
          <w:lang w:eastAsia="bg-BG"/>
        </w:rPr>
        <w:t xml:space="preserve">; </w:t>
      </w:r>
      <w:r w:rsidRPr="008913D7">
        <w:rPr>
          <w:rFonts w:ascii="Times New Roman" w:hAnsi="Times New Roman"/>
          <w:sz w:val="24"/>
          <w:szCs w:val="24"/>
          <w:lang w:eastAsia="bg-BG"/>
        </w:rPr>
        <w:t xml:space="preserve"> Информация за публикувана в профила на купувача обява за обществена поръчка на стойност по чл. 20, ал. 3 от ЗОП</w:t>
      </w:r>
      <w:r>
        <w:rPr>
          <w:rFonts w:ascii="Times New Roman" w:hAnsi="Times New Roman"/>
          <w:sz w:val="24"/>
          <w:szCs w:val="24"/>
          <w:lang w:eastAsia="bg-BG"/>
        </w:rPr>
        <w:t>;</w:t>
      </w:r>
      <w:r w:rsidRPr="008913D7">
        <w:t xml:space="preserve"> </w:t>
      </w:r>
      <w:r w:rsidRPr="008913D7">
        <w:rPr>
          <w:rFonts w:ascii="Times New Roman" w:hAnsi="Times New Roman"/>
          <w:sz w:val="24"/>
          <w:szCs w:val="24"/>
          <w:lang w:eastAsia="bg-BG"/>
        </w:rPr>
        <w:t>Документация за участие</w:t>
      </w:r>
      <w:r>
        <w:rPr>
          <w:rFonts w:ascii="Times New Roman" w:hAnsi="Times New Roman"/>
          <w:sz w:val="24"/>
          <w:szCs w:val="24"/>
          <w:lang w:eastAsia="bg-BG"/>
        </w:rPr>
        <w:t>;</w:t>
      </w:r>
      <w:r w:rsidRPr="008913D7">
        <w:t xml:space="preserve"> </w:t>
      </w:r>
      <w:r w:rsidRPr="008913D7">
        <w:rPr>
          <w:rFonts w:ascii="Times New Roman" w:hAnsi="Times New Roman"/>
          <w:sz w:val="24"/>
          <w:szCs w:val="24"/>
          <w:lang w:eastAsia="bg-BG"/>
        </w:rPr>
        <w:t>Информация за удължаване на първоначалния срок за получаване на оферти</w:t>
      </w:r>
      <w:r>
        <w:rPr>
          <w:rFonts w:ascii="Times New Roman" w:hAnsi="Times New Roman"/>
          <w:sz w:val="24"/>
          <w:szCs w:val="24"/>
          <w:lang w:eastAsia="bg-BG"/>
        </w:rPr>
        <w:t xml:space="preserve">; </w:t>
      </w:r>
      <w:r w:rsidRPr="008913D7">
        <w:rPr>
          <w:rFonts w:ascii="Times New Roman" w:hAnsi="Times New Roman"/>
          <w:sz w:val="24"/>
          <w:szCs w:val="24"/>
          <w:lang w:eastAsia="bg-BG"/>
        </w:rPr>
        <w:t>Протокол</w:t>
      </w:r>
      <w:r>
        <w:rPr>
          <w:rFonts w:ascii="Times New Roman" w:hAnsi="Times New Roman"/>
          <w:sz w:val="24"/>
          <w:szCs w:val="24"/>
          <w:lang w:eastAsia="bg-BG"/>
        </w:rPr>
        <w:t xml:space="preserve"> от работата на комисията и Сключен договор с избрания </w:t>
      </w:r>
      <w:r w:rsidRPr="00CD0CC2">
        <w:rPr>
          <w:rFonts w:ascii="Times New Roman" w:hAnsi="Times New Roman"/>
          <w:sz w:val="24"/>
          <w:szCs w:val="24"/>
          <w:lang w:eastAsia="bg-BG"/>
        </w:rPr>
        <w:t>изпълнител</w:t>
      </w:r>
      <w:r w:rsidRPr="00CD0CC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- </w:t>
      </w:r>
      <w:r w:rsidRPr="00CD0CC2">
        <w:rPr>
          <w:rFonts w:ascii="Times New Roman" w:hAnsi="Times New Roman"/>
        </w:rPr>
        <w:t>„</w:t>
      </w:r>
      <w:r w:rsidRPr="00CD0CC2">
        <w:rPr>
          <w:rFonts w:ascii="Times New Roman" w:hAnsi="Times New Roman"/>
          <w:sz w:val="24"/>
          <w:szCs w:val="24"/>
          <w:lang w:eastAsia="bg-BG"/>
        </w:rPr>
        <w:t>ЕЛМИ“ ООД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:rsidR="003C4AC1" w:rsidRDefault="003C4AC1" w:rsidP="001E436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02D">
        <w:rPr>
          <w:rFonts w:ascii="Times New Roman" w:hAnsi="Times New Roman"/>
          <w:sz w:val="24"/>
          <w:szCs w:val="24"/>
          <w:lang w:eastAsia="bg-BG"/>
        </w:rPr>
        <w:t>Никъде 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протокола на комисията не се съдържа информация за участие на подизпълнител, както и в електронната преписка не е публикуван договор за подизпълнение с посочения</w:t>
      </w:r>
      <w:r w:rsidRPr="001E436B">
        <w:rPr>
          <w:rFonts w:ascii="Times New Roman" w:hAnsi="Times New Roman"/>
          <w:sz w:val="24"/>
          <w:szCs w:val="24"/>
          <w:lang w:eastAsia="bg-BG"/>
        </w:rPr>
        <w:t xml:space="preserve"> в офертата </w:t>
      </w:r>
      <w:r>
        <w:rPr>
          <w:rFonts w:ascii="Times New Roman" w:hAnsi="Times New Roman"/>
          <w:sz w:val="24"/>
          <w:szCs w:val="24"/>
          <w:lang w:eastAsia="bg-BG"/>
        </w:rPr>
        <w:t>на участника подизпълнител</w:t>
      </w:r>
      <w:r w:rsidRPr="00A6702D">
        <w:rPr>
          <w:rFonts w:ascii="Times New Roman" w:hAnsi="Times New Roman"/>
          <w:sz w:val="24"/>
          <w:szCs w:val="24"/>
          <w:lang w:eastAsia="bg-BG"/>
        </w:rPr>
        <w:t xml:space="preserve">, поради което </w:t>
      </w:r>
      <w:r>
        <w:rPr>
          <w:rFonts w:ascii="Times New Roman" w:hAnsi="Times New Roman"/>
          <w:sz w:val="24"/>
          <w:szCs w:val="24"/>
          <w:lang w:eastAsia="bg-BG"/>
        </w:rPr>
        <w:t>комисията не установи, че у</w:t>
      </w:r>
      <w:r w:rsidRPr="00AA7083">
        <w:rPr>
          <w:rFonts w:ascii="Times New Roman" w:hAnsi="Times New Roman"/>
          <w:sz w:val="24"/>
          <w:szCs w:val="24"/>
          <w:lang w:eastAsia="bg-BG"/>
        </w:rPr>
        <w:t>частник № 6 „Ес Ди Ес 47” ЕООД</w:t>
      </w:r>
      <w:r>
        <w:rPr>
          <w:rFonts w:ascii="Times New Roman" w:hAnsi="Times New Roman"/>
          <w:sz w:val="24"/>
          <w:szCs w:val="24"/>
          <w:lang w:eastAsia="bg-BG"/>
        </w:rPr>
        <w:t xml:space="preserve"> е бил подизпълнител на </w:t>
      </w:r>
      <w:r w:rsidRPr="00AA7083">
        <w:rPr>
          <w:rFonts w:ascii="Times New Roman" w:hAnsi="Times New Roman"/>
          <w:sz w:val="24"/>
          <w:szCs w:val="24"/>
          <w:lang w:eastAsia="bg-BG"/>
        </w:rPr>
        <w:t>„ЕЛМИ“ ООД</w:t>
      </w:r>
      <w:r w:rsidRPr="00AA7083"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при изпълнение на обект </w:t>
      </w:r>
      <w:r w:rsidRPr="00AA7083">
        <w:rPr>
          <w:rFonts w:ascii="Times New Roman" w:hAnsi="Times New Roman"/>
          <w:sz w:val="24"/>
          <w:szCs w:val="24"/>
          <w:lang w:eastAsia="bg-BG"/>
        </w:rPr>
        <w:t>„Инженеринг за пристройка на 2 етажа за тоалетни към училище Г.Каравелов в УПИ-245, кв.38, гр.Шивачево, Община Твърдица.”</w:t>
      </w:r>
    </w:p>
    <w:p w:rsidR="003C4AC1" w:rsidRPr="00AA7083" w:rsidRDefault="003C4AC1" w:rsidP="00AA708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AA7083">
        <w:rPr>
          <w:rFonts w:ascii="Times New Roman" w:hAnsi="Times New Roman"/>
          <w:b/>
          <w:sz w:val="24"/>
          <w:szCs w:val="24"/>
          <w:lang w:eastAsia="bg-BG"/>
        </w:rPr>
        <w:t xml:space="preserve">Предвид гореизложеното комисията не установи, че участникът, през последните 5 (пет) години, считано от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датата на подаване на офертата </w:t>
      </w:r>
      <w:r w:rsidRPr="00AA7083">
        <w:rPr>
          <w:rFonts w:ascii="Times New Roman" w:hAnsi="Times New Roman"/>
          <w:b/>
          <w:sz w:val="24"/>
          <w:szCs w:val="24"/>
          <w:lang w:eastAsia="bg-BG"/>
        </w:rPr>
        <w:t>е изпълнил минимум 1 (едно) строителство идентично или сходно с предмета на обществената поръчка, поради което констатира несъответствие на участник № 6 „Ес Ди Ес 47” ЕООД с критериите за подбор, относно технически и професионални способности.</w:t>
      </w:r>
    </w:p>
    <w:p w:rsidR="003C4AC1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877883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4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.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В изпълнение на указанията на комисията, по отношение на кон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статирано несъответствие под № </w:t>
      </w:r>
      <w:r w:rsidRPr="00CE2D17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2.5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съгласно Протокол №1 на комисията, а имемнно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:</w:t>
      </w:r>
      <w:r w:rsidRPr="00F867FD">
        <w:rPr>
          <w:b/>
        </w:rPr>
        <w:t xml:space="preserve"> </w:t>
      </w:r>
      <w:r w:rsidRPr="00F867FD">
        <w:rPr>
          <w:rFonts w:ascii="Times New Roman" w:hAnsi="Times New Roman"/>
          <w:b/>
        </w:rPr>
        <w:t>„</w:t>
      </w:r>
      <w:r w:rsidRPr="00CE2D17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В част IV „Критерии за подбор“, Раздел В: Технически и професионални способности, участникът не е посочил опит на предложените от него експерти при изпълнението на строителни обекти, сходни с предмета на поръчката, като изпълняващи длъжността, за която е предложени.</w:t>
      </w:r>
      <w:r w:rsidRPr="00F867FD">
        <w:rPr>
          <w:rFonts w:ascii="Times New Roman" w:hAnsi="Times New Roman"/>
          <w:b/>
          <w:noProof/>
          <w:spacing w:val="-3"/>
          <w:sz w:val="24"/>
          <w:szCs w:val="24"/>
          <w:u w:val="single"/>
          <w:lang w:eastAsia="bg-BG"/>
        </w:rPr>
        <w:t>“</w:t>
      </w:r>
      <w:r w:rsidRPr="00F867FD">
        <w:rPr>
          <w:rFonts w:ascii="Times New Roman" w:hAnsi="Times New Roman"/>
        </w:rPr>
        <w:t xml:space="preserve"> , в</w:t>
      </w:r>
      <w:r w:rsidRPr="00F867FD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представения от участника нов Единен европейски документ за обществени поръчки (ЕЕДОП) Образец № 2, в съответствие с указанията на комисията, участникът е посочил опит на предложените от него експерти при изпълнението на строителни обекти, като изпълняващи длъжността, за която е предложени, както следва:</w:t>
      </w:r>
    </w:p>
    <w:p w:rsidR="003C4AC1" w:rsidRPr="0033267E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 w:rsidRPr="0033267E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1.</w:t>
      </w:r>
      <w:r w:rsidRPr="0033267E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По отнощение на лицето </w:t>
      </w:r>
      <w:r>
        <w:rPr>
          <w:rFonts w:ascii="Times New Roman" w:hAnsi="Times New Roman"/>
          <w:sz w:val="24"/>
          <w:szCs w:val="24"/>
          <w:lang w:eastAsia="bg-BG"/>
        </w:rPr>
        <w:t>Станислав Валериев Василев</w:t>
      </w:r>
      <w:r w:rsidRPr="0033267E">
        <w:rPr>
          <w:rFonts w:ascii="Times New Roman" w:hAnsi="Times New Roman"/>
          <w:sz w:val="24"/>
          <w:szCs w:val="24"/>
          <w:lang w:eastAsia="bg-BG"/>
        </w:rPr>
        <w:t>, предложен на позиция</w:t>
      </w:r>
      <w:r w:rsidRPr="0033267E">
        <w:t xml:space="preserve"> </w:t>
      </w:r>
      <w:r w:rsidRPr="002143FA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Технически ръководител“, </w:t>
      </w:r>
      <w:r w:rsidRPr="0033267E">
        <w:rPr>
          <w:rFonts w:ascii="Times New Roman" w:hAnsi="Times New Roman"/>
          <w:sz w:val="24"/>
          <w:szCs w:val="24"/>
          <w:lang w:eastAsia="bg-BG"/>
        </w:rPr>
        <w:t>участникът е посочил, о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пит при изпълнението на строителни обекти сходни с предмета на поръчката, като изпълняващ длъжността </w:t>
      </w:r>
      <w:r w:rsidRPr="00CE2D17">
        <w:rPr>
          <w:rFonts w:ascii="Times New Roman" w:hAnsi="Times New Roman"/>
          <w:bCs/>
          <w:iCs/>
          <w:sz w:val="24"/>
          <w:szCs w:val="24"/>
          <w:lang w:eastAsia="bg-BG"/>
        </w:rPr>
        <w:t>Технически ръководител</w:t>
      </w:r>
      <w:r>
        <w:rPr>
          <w:rFonts w:ascii="Times New Roman" w:hAnsi="Times New Roman"/>
          <w:bCs/>
          <w:iCs/>
          <w:sz w:val="24"/>
          <w:szCs w:val="24"/>
          <w:lang w:eastAsia="bg-BG"/>
        </w:rPr>
        <w:t>, следните два обекта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>: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Обект №1: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Спортна площадка с комбинирани игрища, фитнес зала и фитнес уреди на открито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УПИ </w:t>
      </w:r>
      <w:r>
        <w:rPr>
          <w:rFonts w:ascii="Times New Roman" w:hAnsi="Times New Roman"/>
          <w:noProof/>
          <w:spacing w:val="-3"/>
          <w:sz w:val="24"/>
          <w:szCs w:val="24"/>
          <w:lang w:val="en-US" w:eastAsia="bg-BG"/>
        </w:rPr>
        <w:t>VIII 418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кв.30, с. Могилино, община Чирпан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;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Default="003C4AC1" w:rsidP="00CE2D17">
      <w:pPr>
        <w:spacing w:after="240"/>
        <w:ind w:firstLine="567"/>
        <w:contextualSpacing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 xml:space="preserve">Обект №2: 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Преустройство, пристройка и надстройка на предприятие за студена обработка на метални изделия ПИ 68850.244.292, м. „Табашки герен“, гр. Стара Загора;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Pr="00271A32" w:rsidRDefault="003C4AC1" w:rsidP="00CE2D17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271A32">
        <w:rPr>
          <w:rFonts w:ascii="Times New Roman" w:hAnsi="Times New Roman"/>
          <w:sz w:val="24"/>
          <w:szCs w:val="24"/>
          <w:lang w:eastAsia="bg-BG"/>
        </w:rPr>
        <w:t xml:space="preserve">От представената информация е видно, че обект под №1 е </w:t>
      </w:r>
      <w:r w:rsidRPr="00271A32">
        <w:rPr>
          <w:rFonts w:ascii="Times New Roman" w:hAnsi="Times New Roman"/>
          <w:i/>
          <w:sz w:val="24"/>
          <w:szCs w:val="24"/>
          <w:lang w:eastAsia="bg-BG"/>
        </w:rPr>
        <w:t>спортна площадка</w:t>
      </w:r>
      <w:r w:rsidRPr="00271A32">
        <w:rPr>
          <w:rFonts w:ascii="Times New Roman" w:hAnsi="Times New Roman"/>
          <w:sz w:val="24"/>
          <w:szCs w:val="24"/>
          <w:lang w:eastAsia="bg-BG"/>
        </w:rPr>
        <w:t xml:space="preserve">, а обект под №2 е </w:t>
      </w:r>
      <w:r w:rsidRPr="00271A32">
        <w:rPr>
          <w:rFonts w:ascii="Times New Roman" w:hAnsi="Times New Roman"/>
          <w:i/>
          <w:sz w:val="24"/>
          <w:szCs w:val="24"/>
          <w:lang w:eastAsia="bg-BG"/>
        </w:rPr>
        <w:t>производствена сграда</w:t>
      </w:r>
      <w:r w:rsidRPr="00271A32">
        <w:rPr>
          <w:rFonts w:ascii="Times New Roman" w:hAnsi="Times New Roman"/>
          <w:sz w:val="24"/>
          <w:szCs w:val="24"/>
          <w:lang w:eastAsia="bg-BG"/>
        </w:rPr>
        <w:t xml:space="preserve">, поради което </w:t>
      </w:r>
      <w:r w:rsidRPr="00133B43">
        <w:rPr>
          <w:rFonts w:ascii="Times New Roman" w:hAnsi="Times New Roman"/>
          <w:sz w:val="24"/>
          <w:szCs w:val="24"/>
          <w:lang w:eastAsia="bg-BG"/>
        </w:rPr>
        <w:t>не отговарят на изискването за сходен обект -  сграда за обществено обслужване.</w:t>
      </w:r>
    </w:p>
    <w:p w:rsidR="003C4AC1" w:rsidRPr="00EF22B3" w:rsidRDefault="003C4AC1" w:rsidP="00CE2D17">
      <w:pPr>
        <w:spacing w:before="24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</w:r>
      <w:r w:rsidRPr="00EF22B3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</w:r>
      <w:r w:rsidRPr="00EF22B3">
        <w:rPr>
          <w:rFonts w:ascii="Times New Roman" w:hAnsi="Times New Roman"/>
          <w:color w:val="000000"/>
          <w:sz w:val="24"/>
          <w:szCs w:val="24"/>
        </w:rPr>
        <w:t>както следва:</w:t>
      </w:r>
    </w:p>
    <w:p w:rsidR="003C4AC1" w:rsidRPr="00271A32" w:rsidRDefault="003C4AC1" w:rsidP="00271A32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- </w:t>
      </w:r>
      <w:r w:rsidRPr="00042106">
        <w:rPr>
          <w:rFonts w:ascii="Times New Roman" w:hAnsi="Times New Roman"/>
          <w:b/>
          <w:sz w:val="24"/>
          <w:szCs w:val="24"/>
        </w:rPr>
        <w:t xml:space="preserve">За Технически ръководител </w:t>
      </w:r>
      <w:r w:rsidRPr="00042106">
        <w:rPr>
          <w:rFonts w:ascii="Times New Roman" w:hAnsi="Times New Roman"/>
          <w:sz w:val="24"/>
          <w:szCs w:val="24"/>
        </w:rPr>
        <w:t xml:space="preserve">– да има висше образование с квалификация „строителен инженер“, „инженер“ или „архитект“, или средно образование с четиригодишен курс на обучение и придобита професионална квалификация в областите „Архитектура и строителство“ и „Техника“ или еквивалентна; </w:t>
      </w:r>
      <w:r w:rsidRPr="00271A32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3C4AC1" w:rsidRDefault="003C4AC1" w:rsidP="00271A3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9651C">
        <w:rPr>
          <w:rFonts w:ascii="Times New Roman" w:hAnsi="Times New Roman"/>
          <w:sz w:val="24"/>
          <w:szCs w:val="24"/>
        </w:rPr>
        <w:t>Съгласно указанията на Възложителя</w:t>
      </w:r>
      <w:r>
        <w:rPr>
          <w:rFonts w:ascii="Times New Roman" w:hAnsi="Times New Roman"/>
          <w:sz w:val="24"/>
          <w:szCs w:val="24"/>
        </w:rPr>
        <w:t>, п</w:t>
      </w:r>
      <w:r w:rsidRPr="00D9651C">
        <w:rPr>
          <w:rFonts w:ascii="Times New Roman" w:hAnsi="Times New Roman"/>
          <w:sz w:val="24"/>
          <w:szCs w:val="24"/>
        </w:rPr>
        <w:t xml:space="preserve">од </w:t>
      </w:r>
      <w:r w:rsidRPr="00D9651C">
        <w:rPr>
          <w:rFonts w:ascii="Times New Roman" w:hAnsi="Times New Roman"/>
          <w:i/>
          <w:sz w:val="24"/>
          <w:szCs w:val="24"/>
        </w:rPr>
        <w:t xml:space="preserve">„сходно” </w:t>
      </w:r>
      <w:r w:rsidRPr="00D9651C">
        <w:rPr>
          <w:rFonts w:ascii="Times New Roman" w:hAnsi="Times New Roman"/>
          <w:sz w:val="24"/>
          <w:szCs w:val="24"/>
        </w:rPr>
        <w:t>строителство с предмета на обществената поръчка следва да се разбира изграждане и/или реконструкция, и/или основен</w:t>
      </w:r>
      <w:r w:rsidRPr="00D965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651C">
        <w:rPr>
          <w:rFonts w:ascii="Times New Roman" w:hAnsi="Times New Roman"/>
          <w:sz w:val="24"/>
          <w:szCs w:val="24"/>
        </w:rPr>
        <w:t>ремонт на</w:t>
      </w:r>
      <w:r w:rsidRPr="00D965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651C">
        <w:rPr>
          <w:rFonts w:ascii="Times New Roman" w:hAnsi="Times New Roman"/>
          <w:b/>
          <w:sz w:val="24"/>
          <w:szCs w:val="24"/>
          <w:u w:val="single"/>
        </w:rPr>
        <w:t>сгради за обществено обслужване</w:t>
      </w:r>
      <w:r w:rsidRPr="00D9651C">
        <w:rPr>
          <w:rFonts w:ascii="Times New Roman" w:hAnsi="Times New Roman"/>
          <w:sz w:val="24"/>
          <w:szCs w:val="24"/>
          <w:u w:val="single"/>
        </w:rPr>
        <w:t>.</w:t>
      </w:r>
    </w:p>
    <w:p w:rsidR="003C4AC1" w:rsidRPr="000F2A65" w:rsidRDefault="003C4AC1" w:rsidP="00CE2D17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F2A65">
        <w:rPr>
          <w:rFonts w:ascii="Times New Roman" w:hAnsi="Times New Roman"/>
          <w:sz w:val="24"/>
          <w:szCs w:val="24"/>
        </w:rPr>
        <w:t xml:space="preserve">Съгласно разпоредбите на чл. 37 от ЗУТ, законодателят е направил разграничение </w:t>
      </w:r>
      <w:r w:rsidRPr="00AA7800">
        <w:rPr>
          <w:rFonts w:ascii="Times New Roman" w:hAnsi="Times New Roman"/>
          <w:sz w:val="24"/>
          <w:szCs w:val="24"/>
        </w:rPr>
        <w:t>между „производствени сгради“ и „сгради за обществено обслужване“, а именно „</w:t>
      </w:r>
      <w:r w:rsidRPr="00AA780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Сградите на основното застрояване по предназначение са жилищни, производствени, курортни, вилни, обществено-обслужващи и други, както и сгради със смесено предназначение“.</w:t>
      </w:r>
      <w:r w:rsidRPr="00AA7800">
        <w:rPr>
          <w:rFonts w:ascii="Times New Roman" w:hAnsi="Times New Roman"/>
          <w:sz w:val="24"/>
          <w:szCs w:val="24"/>
        </w:rPr>
        <w:t xml:space="preserve"> С оглед на това, комисията не може да</w:t>
      </w:r>
      <w:r w:rsidRPr="000F2A65">
        <w:rPr>
          <w:rFonts w:ascii="Times New Roman" w:hAnsi="Times New Roman"/>
          <w:sz w:val="24"/>
          <w:szCs w:val="24"/>
        </w:rPr>
        <w:t xml:space="preserve"> приеме, че </w:t>
      </w:r>
      <w:r w:rsidRPr="00271A32">
        <w:rPr>
          <w:rFonts w:ascii="Times New Roman" w:hAnsi="Times New Roman"/>
          <w:i/>
          <w:sz w:val="24"/>
          <w:szCs w:val="24"/>
        </w:rPr>
        <w:t>„спортна площадка и</w:t>
      </w:r>
      <w:r>
        <w:rPr>
          <w:rFonts w:ascii="Times New Roman" w:hAnsi="Times New Roman"/>
          <w:i/>
          <w:sz w:val="24"/>
          <w:szCs w:val="24"/>
        </w:rPr>
        <w:t xml:space="preserve"> производствена сграда</w:t>
      </w:r>
      <w:r w:rsidRPr="00271A32">
        <w:rPr>
          <w:rFonts w:ascii="Times New Roman" w:hAnsi="Times New Roman"/>
          <w:i/>
          <w:sz w:val="24"/>
          <w:szCs w:val="24"/>
        </w:rPr>
        <w:t>“</w:t>
      </w:r>
      <w:r w:rsidRPr="000F2A65">
        <w:t xml:space="preserve"> </w:t>
      </w:r>
      <w:r>
        <w:rPr>
          <w:rFonts w:ascii="Times New Roman" w:hAnsi="Times New Roman"/>
          <w:sz w:val="24"/>
          <w:szCs w:val="24"/>
        </w:rPr>
        <w:t xml:space="preserve">са тъждествени на </w:t>
      </w:r>
      <w:r w:rsidRPr="00AA7800">
        <w:rPr>
          <w:rFonts w:ascii="Times New Roman" w:hAnsi="Times New Roman"/>
          <w:i/>
          <w:sz w:val="24"/>
          <w:szCs w:val="24"/>
        </w:rPr>
        <w:t>„сграда за обществено обслужване“</w:t>
      </w:r>
      <w:r w:rsidRPr="000F2A65">
        <w:rPr>
          <w:rFonts w:ascii="Times New Roman" w:hAnsi="Times New Roman"/>
          <w:sz w:val="24"/>
          <w:szCs w:val="24"/>
        </w:rPr>
        <w:t xml:space="preserve">, тъй като с това би нарушила разпоредбите на ЗУТ и изискването за законосъобразност на цялата процедура, съгласно разпоредбите на Закона за обществените поръчки. </w:t>
      </w:r>
    </w:p>
    <w:p w:rsidR="003C4AC1" w:rsidRPr="00D168CC" w:rsidRDefault="003C4AC1" w:rsidP="00CE2D17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A65">
        <w:rPr>
          <w:rFonts w:ascii="Times New Roman" w:hAnsi="Times New Roman"/>
          <w:sz w:val="24"/>
          <w:szCs w:val="24"/>
          <w:lang w:eastAsia="bg-BG"/>
        </w:rPr>
        <w:t>Предвид гореизложеното предложеният от участника „</w:t>
      </w:r>
      <w:r w:rsidRPr="00271A32">
        <w:rPr>
          <w:rFonts w:ascii="Times New Roman" w:hAnsi="Times New Roman"/>
          <w:sz w:val="24"/>
          <w:szCs w:val="24"/>
          <w:lang w:eastAsia="bg-BG"/>
        </w:rPr>
        <w:t>Технически ръководител</w:t>
      </w:r>
      <w:r w:rsidRPr="000F2A65">
        <w:rPr>
          <w:rFonts w:ascii="Times New Roman" w:hAnsi="Times New Roman"/>
          <w:sz w:val="24"/>
          <w:szCs w:val="24"/>
          <w:lang w:eastAsia="bg-BG"/>
        </w:rPr>
        <w:t>“ не отговаря на изискването 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3C4AC1" w:rsidRPr="0033267E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2</w:t>
      </w:r>
      <w:r w:rsidRPr="0033267E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.</w:t>
      </w:r>
      <w:r w:rsidRPr="0033267E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По отнощение на лицето </w:t>
      </w:r>
      <w:r>
        <w:rPr>
          <w:rFonts w:ascii="Times New Roman" w:hAnsi="Times New Roman"/>
          <w:sz w:val="24"/>
          <w:szCs w:val="24"/>
          <w:lang w:eastAsia="bg-BG"/>
        </w:rPr>
        <w:t>Мария Иванова Узунова</w:t>
      </w:r>
      <w:r w:rsidRPr="0033267E">
        <w:rPr>
          <w:rFonts w:ascii="Times New Roman" w:hAnsi="Times New Roman"/>
          <w:sz w:val="24"/>
          <w:szCs w:val="24"/>
          <w:lang w:eastAsia="bg-BG"/>
        </w:rPr>
        <w:t>, предложен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33267E">
        <w:rPr>
          <w:rFonts w:ascii="Times New Roman" w:hAnsi="Times New Roman"/>
          <w:sz w:val="24"/>
          <w:szCs w:val="24"/>
          <w:lang w:eastAsia="bg-BG"/>
        </w:rPr>
        <w:t xml:space="preserve"> на позиция</w:t>
      </w:r>
      <w:r w:rsidRPr="0033267E">
        <w:t xml:space="preserve"> </w:t>
      </w:r>
      <w:r w:rsidRPr="002143FA">
        <w:rPr>
          <w:rFonts w:ascii="Times New Roman" w:hAnsi="Times New Roman"/>
          <w:b/>
        </w:rPr>
        <w:t>„</w:t>
      </w:r>
      <w:r w:rsidRPr="00582F6C">
        <w:rPr>
          <w:rFonts w:ascii="Times New Roman" w:hAnsi="Times New Roman"/>
          <w:b/>
          <w:sz w:val="24"/>
          <w:szCs w:val="24"/>
          <w:lang w:eastAsia="bg-BG"/>
        </w:rPr>
        <w:t>Специалист Контрол на качество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“, </w:t>
      </w:r>
      <w:r w:rsidRPr="0033267E">
        <w:rPr>
          <w:rFonts w:ascii="Times New Roman" w:hAnsi="Times New Roman"/>
          <w:sz w:val="24"/>
          <w:szCs w:val="24"/>
          <w:lang w:eastAsia="bg-BG"/>
        </w:rPr>
        <w:t>участникът е посочил, о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пит при изпълнението на строителни обекти сходни с предмета на поръчката, като изпълняващ длъжността </w:t>
      </w:r>
      <w:r w:rsidRPr="00582F6C">
        <w:rPr>
          <w:rFonts w:ascii="Times New Roman" w:hAnsi="Times New Roman"/>
          <w:bCs/>
          <w:iCs/>
          <w:sz w:val="24"/>
          <w:szCs w:val="24"/>
          <w:lang w:eastAsia="bg-BG"/>
        </w:rPr>
        <w:t>Специалист Контрол на качество</w:t>
      </w:r>
      <w:r>
        <w:rPr>
          <w:rFonts w:ascii="Times New Roman" w:hAnsi="Times New Roman"/>
          <w:bCs/>
          <w:iCs/>
          <w:sz w:val="24"/>
          <w:szCs w:val="24"/>
          <w:lang w:eastAsia="bg-BG"/>
        </w:rPr>
        <w:t>, следните два обекта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>: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Обект №1: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Спортна площадка с комбинирани игрища, фитнес зала и фитнес уреди на открито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УПИ </w:t>
      </w:r>
      <w:r>
        <w:rPr>
          <w:rFonts w:ascii="Times New Roman" w:hAnsi="Times New Roman"/>
          <w:noProof/>
          <w:spacing w:val="-3"/>
          <w:sz w:val="24"/>
          <w:szCs w:val="24"/>
          <w:lang w:val="en-US" w:eastAsia="bg-BG"/>
        </w:rPr>
        <w:t>VIII 418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кв.30, с. Могилино, община Чирпан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;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Default="003C4AC1" w:rsidP="00582F6C">
      <w:pPr>
        <w:spacing w:after="240"/>
        <w:ind w:firstLine="567"/>
        <w:contextualSpacing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 xml:space="preserve">Обект №2: 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Преустройство, пристройка и надстройка на предприятие за студена обработка на метални изделия ПИ 68850.244.292, м. „Табашки герен“, гр. Стара Загора;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Default="003C4AC1" w:rsidP="00AA7800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271A32">
        <w:rPr>
          <w:rFonts w:ascii="Times New Roman" w:hAnsi="Times New Roman"/>
          <w:sz w:val="24"/>
          <w:szCs w:val="24"/>
          <w:lang w:eastAsia="bg-BG"/>
        </w:rPr>
        <w:t xml:space="preserve">От представената информация е видно, че обект под №1 е </w:t>
      </w:r>
      <w:r w:rsidRPr="00271A32">
        <w:rPr>
          <w:rFonts w:ascii="Times New Roman" w:hAnsi="Times New Roman"/>
          <w:i/>
          <w:sz w:val="24"/>
          <w:szCs w:val="24"/>
          <w:lang w:eastAsia="bg-BG"/>
        </w:rPr>
        <w:t>спортна площадка</w:t>
      </w:r>
      <w:r w:rsidRPr="00271A32">
        <w:rPr>
          <w:rFonts w:ascii="Times New Roman" w:hAnsi="Times New Roman"/>
          <w:sz w:val="24"/>
          <w:szCs w:val="24"/>
          <w:lang w:eastAsia="bg-BG"/>
        </w:rPr>
        <w:t xml:space="preserve">, а обект под №2 е </w:t>
      </w:r>
      <w:r w:rsidRPr="00271A32">
        <w:rPr>
          <w:rFonts w:ascii="Times New Roman" w:hAnsi="Times New Roman"/>
          <w:i/>
          <w:sz w:val="24"/>
          <w:szCs w:val="24"/>
          <w:lang w:eastAsia="bg-BG"/>
        </w:rPr>
        <w:t>производствена сграда</w:t>
      </w:r>
      <w:r w:rsidRPr="00271A32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Pr="00AA7800">
        <w:rPr>
          <w:rFonts w:ascii="Times New Roman" w:hAnsi="Times New Roman"/>
          <w:sz w:val="24"/>
          <w:szCs w:val="24"/>
          <w:lang w:eastAsia="bg-BG"/>
        </w:rPr>
        <w:t>поради което не отговарят на изискването за сходен обект -  сграда за обществено обслужване.</w:t>
      </w:r>
    </w:p>
    <w:p w:rsidR="003C4AC1" w:rsidRPr="00EF22B3" w:rsidRDefault="003C4AC1" w:rsidP="00AA7800">
      <w:pPr>
        <w:spacing w:after="24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</w:r>
      <w:r w:rsidRPr="00EF22B3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</w:r>
      <w:r w:rsidRPr="00EF22B3">
        <w:rPr>
          <w:rFonts w:ascii="Times New Roman" w:hAnsi="Times New Roman"/>
          <w:color w:val="000000"/>
          <w:sz w:val="24"/>
          <w:szCs w:val="24"/>
        </w:rPr>
        <w:t>както следва:</w:t>
      </w:r>
    </w:p>
    <w:p w:rsidR="003C4AC1" w:rsidRPr="00583E32" w:rsidRDefault="003C4AC1" w:rsidP="00583E32">
      <w:pPr>
        <w:spacing w:after="0"/>
        <w:contextualSpacing/>
        <w:jc w:val="both"/>
      </w:pPr>
      <w:r w:rsidRPr="00583E32">
        <w:rPr>
          <w:rFonts w:ascii="Times New Roman" w:hAnsi="Times New Roman"/>
          <w:b/>
          <w:sz w:val="24"/>
          <w:szCs w:val="24"/>
        </w:rPr>
        <w:t>- За Специалист – контрол на качеството</w:t>
      </w:r>
      <w:r w:rsidRPr="00583E32">
        <w:rPr>
          <w:rFonts w:ascii="Times New Roman" w:hAnsi="Times New Roman"/>
          <w:sz w:val="24"/>
          <w:szCs w:val="24"/>
        </w:rPr>
        <w:t xml:space="preserve"> – да притежава валидно удостоверение/сертификат за преминат курс за контрол върху качеството на изпълнение на строителството или еквивалентно. </w:t>
      </w:r>
      <w:r w:rsidRPr="00583E32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  <w:r w:rsidRPr="00583E32">
        <w:t xml:space="preserve"> </w:t>
      </w:r>
    </w:p>
    <w:p w:rsidR="003C4AC1" w:rsidRPr="00271A32" w:rsidRDefault="003C4AC1" w:rsidP="00582F6C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3C4AC1" w:rsidRDefault="003C4AC1" w:rsidP="00582F6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9651C">
        <w:rPr>
          <w:rFonts w:ascii="Times New Roman" w:hAnsi="Times New Roman"/>
          <w:sz w:val="24"/>
          <w:szCs w:val="24"/>
        </w:rPr>
        <w:t>Съгласно указанията на Възложителя</w:t>
      </w:r>
      <w:r>
        <w:rPr>
          <w:rFonts w:ascii="Times New Roman" w:hAnsi="Times New Roman"/>
          <w:sz w:val="24"/>
          <w:szCs w:val="24"/>
        </w:rPr>
        <w:t>, п</w:t>
      </w:r>
      <w:r w:rsidRPr="00D9651C">
        <w:rPr>
          <w:rFonts w:ascii="Times New Roman" w:hAnsi="Times New Roman"/>
          <w:sz w:val="24"/>
          <w:szCs w:val="24"/>
        </w:rPr>
        <w:t xml:space="preserve">од </w:t>
      </w:r>
      <w:r w:rsidRPr="00D9651C">
        <w:rPr>
          <w:rFonts w:ascii="Times New Roman" w:hAnsi="Times New Roman"/>
          <w:i/>
          <w:sz w:val="24"/>
          <w:szCs w:val="24"/>
        </w:rPr>
        <w:t xml:space="preserve">„сходно” </w:t>
      </w:r>
      <w:r w:rsidRPr="00D9651C">
        <w:rPr>
          <w:rFonts w:ascii="Times New Roman" w:hAnsi="Times New Roman"/>
          <w:sz w:val="24"/>
          <w:szCs w:val="24"/>
        </w:rPr>
        <w:t>строителство с предмета на обществената поръчка следва да се разбира изграждане и/или реконструкция, и/или основен</w:t>
      </w:r>
      <w:r w:rsidRPr="00D965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651C">
        <w:rPr>
          <w:rFonts w:ascii="Times New Roman" w:hAnsi="Times New Roman"/>
          <w:sz w:val="24"/>
          <w:szCs w:val="24"/>
        </w:rPr>
        <w:t>ремонт на</w:t>
      </w:r>
      <w:r w:rsidRPr="00D965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651C">
        <w:rPr>
          <w:rFonts w:ascii="Times New Roman" w:hAnsi="Times New Roman"/>
          <w:b/>
          <w:sz w:val="24"/>
          <w:szCs w:val="24"/>
          <w:u w:val="single"/>
        </w:rPr>
        <w:t>сгради за обществено обслужване</w:t>
      </w:r>
      <w:r w:rsidRPr="00D9651C">
        <w:rPr>
          <w:rFonts w:ascii="Times New Roman" w:hAnsi="Times New Roman"/>
          <w:sz w:val="24"/>
          <w:szCs w:val="24"/>
          <w:u w:val="single"/>
        </w:rPr>
        <w:t>.</w:t>
      </w:r>
    </w:p>
    <w:p w:rsidR="003C4AC1" w:rsidRPr="000F2A65" w:rsidRDefault="003C4AC1" w:rsidP="00AA780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F2A65">
        <w:rPr>
          <w:rFonts w:ascii="Times New Roman" w:hAnsi="Times New Roman"/>
          <w:sz w:val="24"/>
          <w:szCs w:val="24"/>
        </w:rPr>
        <w:t xml:space="preserve">Съгласно разпоредбите на чл. 37 от ЗУТ, законодателят е направил разграничение </w:t>
      </w:r>
      <w:r w:rsidRPr="00AA7800">
        <w:rPr>
          <w:rFonts w:ascii="Times New Roman" w:hAnsi="Times New Roman"/>
          <w:sz w:val="24"/>
          <w:szCs w:val="24"/>
        </w:rPr>
        <w:t>между „производствени сгради“ и „сгради за обществено обслужване</w:t>
      </w:r>
      <w:r w:rsidRPr="000F2A65">
        <w:rPr>
          <w:rFonts w:ascii="Times New Roman" w:hAnsi="Times New Roman"/>
          <w:sz w:val="24"/>
          <w:szCs w:val="24"/>
        </w:rPr>
        <w:t>“, а именно „</w:t>
      </w:r>
      <w:r w:rsidRPr="000F2A6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Сградите на основното застрояване по предназначение са жилищни, производствени, курортни, вилни, обществено-обслужващи и други, както и сгради със смесено предназначение“.</w:t>
      </w:r>
      <w:r w:rsidRPr="000F2A65">
        <w:rPr>
          <w:rFonts w:ascii="Times New Roman" w:hAnsi="Times New Roman"/>
          <w:sz w:val="24"/>
          <w:szCs w:val="24"/>
        </w:rPr>
        <w:t xml:space="preserve"> С оглед на това, комисията не може да приеме, че </w:t>
      </w:r>
      <w:r w:rsidRPr="00271A32">
        <w:rPr>
          <w:rFonts w:ascii="Times New Roman" w:hAnsi="Times New Roman"/>
          <w:i/>
          <w:sz w:val="24"/>
          <w:szCs w:val="24"/>
        </w:rPr>
        <w:t>„спортна площадка и</w:t>
      </w:r>
      <w:r>
        <w:rPr>
          <w:rFonts w:ascii="Times New Roman" w:hAnsi="Times New Roman"/>
          <w:i/>
          <w:sz w:val="24"/>
          <w:szCs w:val="24"/>
        </w:rPr>
        <w:t xml:space="preserve"> производствена сграда</w:t>
      </w:r>
      <w:r w:rsidRPr="00271A32">
        <w:rPr>
          <w:rFonts w:ascii="Times New Roman" w:hAnsi="Times New Roman"/>
          <w:i/>
          <w:sz w:val="24"/>
          <w:szCs w:val="24"/>
        </w:rPr>
        <w:t>“</w:t>
      </w:r>
      <w:r w:rsidRPr="000F2A65">
        <w:t xml:space="preserve"> </w:t>
      </w:r>
      <w:r>
        <w:rPr>
          <w:rFonts w:ascii="Times New Roman" w:hAnsi="Times New Roman"/>
          <w:sz w:val="24"/>
          <w:szCs w:val="24"/>
        </w:rPr>
        <w:t xml:space="preserve">са тъждествени на </w:t>
      </w:r>
      <w:r w:rsidRPr="00AA7800">
        <w:rPr>
          <w:rFonts w:ascii="Times New Roman" w:hAnsi="Times New Roman"/>
          <w:i/>
          <w:sz w:val="24"/>
          <w:szCs w:val="24"/>
        </w:rPr>
        <w:t>„сграда за обществено обслужване“</w:t>
      </w:r>
      <w:r w:rsidRPr="000F2A65">
        <w:rPr>
          <w:rFonts w:ascii="Times New Roman" w:hAnsi="Times New Roman"/>
          <w:sz w:val="24"/>
          <w:szCs w:val="24"/>
        </w:rPr>
        <w:t xml:space="preserve">, тъй като с това би нарушила разпоредбите на ЗУТ и изискването за законосъобразност на цялата процедура, съгласно разпоредбите на Закона за обществените поръчки. </w:t>
      </w:r>
    </w:p>
    <w:p w:rsidR="003C4AC1" w:rsidRPr="00D168CC" w:rsidRDefault="003C4AC1" w:rsidP="00582F6C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A65">
        <w:rPr>
          <w:rFonts w:ascii="Times New Roman" w:hAnsi="Times New Roman"/>
          <w:sz w:val="24"/>
          <w:szCs w:val="24"/>
          <w:lang w:eastAsia="bg-BG"/>
        </w:rPr>
        <w:t>Предвид гореизложеното предложеният от участника „</w:t>
      </w:r>
      <w:r w:rsidRPr="00583E32">
        <w:rPr>
          <w:rFonts w:ascii="Times New Roman" w:hAnsi="Times New Roman"/>
          <w:sz w:val="24"/>
          <w:szCs w:val="24"/>
          <w:lang w:eastAsia="bg-BG"/>
        </w:rPr>
        <w:t>Специалист Контрол на качество</w:t>
      </w:r>
      <w:r w:rsidRPr="000F2A65">
        <w:rPr>
          <w:rFonts w:ascii="Times New Roman" w:hAnsi="Times New Roman"/>
          <w:sz w:val="24"/>
          <w:szCs w:val="24"/>
          <w:lang w:eastAsia="bg-BG"/>
        </w:rPr>
        <w:t>“ не отговаря на изискването 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3C4AC1" w:rsidRPr="0033267E" w:rsidRDefault="003C4AC1" w:rsidP="0063655D">
      <w:pPr>
        <w:widowControl w:val="0"/>
        <w:shd w:val="clear" w:color="auto" w:fill="FFFFFF"/>
        <w:spacing w:before="300" w:afterLines="40"/>
        <w:ind w:firstLine="567"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3</w:t>
      </w:r>
      <w:r w:rsidRPr="0033267E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.</w:t>
      </w:r>
      <w:r w:rsidRPr="0033267E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По отнощение на лицето </w:t>
      </w:r>
      <w:r>
        <w:rPr>
          <w:rFonts w:ascii="Times New Roman" w:hAnsi="Times New Roman"/>
          <w:sz w:val="24"/>
          <w:szCs w:val="24"/>
          <w:lang w:eastAsia="bg-BG"/>
        </w:rPr>
        <w:t>Деница Светославова Маркова</w:t>
      </w:r>
      <w:r w:rsidRPr="0033267E">
        <w:rPr>
          <w:rFonts w:ascii="Times New Roman" w:hAnsi="Times New Roman"/>
          <w:sz w:val="24"/>
          <w:szCs w:val="24"/>
          <w:lang w:eastAsia="bg-BG"/>
        </w:rPr>
        <w:t>, предложен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33267E">
        <w:rPr>
          <w:rFonts w:ascii="Times New Roman" w:hAnsi="Times New Roman"/>
          <w:sz w:val="24"/>
          <w:szCs w:val="24"/>
          <w:lang w:eastAsia="bg-BG"/>
        </w:rPr>
        <w:t xml:space="preserve"> на позиция</w:t>
      </w:r>
      <w:r w:rsidRPr="0033267E">
        <w:t xml:space="preserve"> </w:t>
      </w:r>
      <w:r w:rsidRPr="0057010D">
        <w:rPr>
          <w:rFonts w:ascii="Times New Roman" w:hAnsi="Times New Roman"/>
          <w:b/>
        </w:rPr>
        <w:t>„Длъжностно лице по безопасност и здраве в строителството“</w:t>
      </w:r>
      <w:r>
        <w:rPr>
          <w:rFonts w:ascii="Times New Roman" w:hAnsi="Times New Roman"/>
          <w:b/>
        </w:rPr>
        <w:t xml:space="preserve"> </w:t>
      </w:r>
      <w:r w:rsidRPr="0033267E">
        <w:rPr>
          <w:rFonts w:ascii="Times New Roman" w:hAnsi="Times New Roman"/>
          <w:sz w:val="24"/>
          <w:szCs w:val="24"/>
          <w:lang w:eastAsia="bg-BG"/>
        </w:rPr>
        <w:t>участникът е посочил, о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пит при изпълнението на строителни обекти сходни с предмета на поръчката, като </w:t>
      </w:r>
      <w:r>
        <w:rPr>
          <w:rFonts w:ascii="Times New Roman" w:hAnsi="Times New Roman"/>
          <w:bCs/>
          <w:iCs/>
          <w:sz w:val="24"/>
          <w:szCs w:val="24"/>
          <w:lang w:eastAsia="bg-BG"/>
        </w:rPr>
        <w:t xml:space="preserve">изпълняващ длъжността </w:t>
      </w:r>
      <w:r w:rsidRPr="0057010D">
        <w:rPr>
          <w:rFonts w:ascii="Times New Roman" w:hAnsi="Times New Roman"/>
          <w:bCs/>
          <w:iCs/>
          <w:sz w:val="24"/>
          <w:szCs w:val="24"/>
          <w:lang w:eastAsia="bg-BG"/>
        </w:rPr>
        <w:t>Длъжностно лице по безопа</w:t>
      </w:r>
      <w:r>
        <w:rPr>
          <w:rFonts w:ascii="Times New Roman" w:hAnsi="Times New Roman"/>
          <w:bCs/>
          <w:iCs/>
          <w:sz w:val="24"/>
          <w:szCs w:val="24"/>
          <w:lang w:eastAsia="bg-BG"/>
        </w:rPr>
        <w:t>сност и здраве в строителството, следните два обекта</w:t>
      </w:r>
      <w:r w:rsidRPr="0033267E">
        <w:rPr>
          <w:rFonts w:ascii="Times New Roman" w:hAnsi="Times New Roman"/>
          <w:bCs/>
          <w:iCs/>
          <w:sz w:val="24"/>
          <w:szCs w:val="24"/>
          <w:lang w:eastAsia="bg-BG"/>
        </w:rPr>
        <w:t>:</w:t>
      </w:r>
    </w:p>
    <w:p w:rsidR="003C4AC1" w:rsidRDefault="003C4AC1" w:rsidP="0063655D">
      <w:pPr>
        <w:widowControl w:val="0"/>
        <w:shd w:val="clear" w:color="auto" w:fill="FFFFFF"/>
        <w:spacing w:afterLines="40"/>
        <w:ind w:firstLine="567"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>Обект №1: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Спортна площадка с комбинирани игрища, фитнес зала и фитнес уреди на открито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, УПИ </w:t>
      </w:r>
      <w:r>
        <w:rPr>
          <w:rFonts w:ascii="Times New Roman" w:hAnsi="Times New Roman"/>
          <w:noProof/>
          <w:spacing w:val="-3"/>
          <w:sz w:val="24"/>
          <w:szCs w:val="24"/>
          <w:lang w:val="en-US" w:eastAsia="bg-BG"/>
        </w:rPr>
        <w:t>VIII 418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>, кв.30, с. Могилино, община Чирпан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;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Default="003C4AC1" w:rsidP="0057010D">
      <w:pPr>
        <w:spacing w:after="240"/>
        <w:ind w:firstLine="567"/>
        <w:contextualSpacing/>
        <w:jc w:val="both"/>
        <w:rPr>
          <w:rFonts w:ascii="Times New Roman" w:hAnsi="Times New Roman"/>
          <w:noProof/>
          <w:spacing w:val="-3"/>
          <w:sz w:val="24"/>
          <w:szCs w:val="24"/>
          <w:lang w:eastAsia="bg-BG"/>
        </w:rPr>
      </w:pPr>
      <w:r w:rsidRPr="006C50FC">
        <w:rPr>
          <w:rFonts w:ascii="Times New Roman" w:hAnsi="Times New Roman"/>
          <w:b/>
          <w:noProof/>
          <w:spacing w:val="-3"/>
          <w:sz w:val="24"/>
          <w:szCs w:val="24"/>
          <w:lang w:eastAsia="bg-BG"/>
        </w:rPr>
        <w:t xml:space="preserve">Обект №2: </w:t>
      </w:r>
      <w:r w:rsidRPr="00DD7599">
        <w:rPr>
          <w:rFonts w:ascii="Times New Roman" w:hAnsi="Times New Roman"/>
          <w:noProof/>
          <w:spacing w:val="-3"/>
          <w:sz w:val="24"/>
          <w:szCs w:val="24"/>
          <w:lang w:eastAsia="bg-BG"/>
        </w:rPr>
        <w:t>Преустройство, пристройка и надстройка на предприятие за студена обработка на метални изделия ПИ 68850.244.292, м. „Табашки герен“, гр. Стара Загора;</w:t>
      </w:r>
      <w:r>
        <w:rPr>
          <w:rFonts w:ascii="Times New Roman" w:hAnsi="Times New Roman"/>
          <w:noProof/>
          <w:spacing w:val="-3"/>
          <w:sz w:val="24"/>
          <w:szCs w:val="24"/>
          <w:lang w:eastAsia="bg-BG"/>
        </w:rPr>
        <w:t xml:space="preserve"> </w:t>
      </w:r>
    </w:p>
    <w:p w:rsidR="003C4AC1" w:rsidRPr="00271A32" w:rsidRDefault="003C4AC1" w:rsidP="00AA7800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271A32">
        <w:rPr>
          <w:rFonts w:ascii="Times New Roman" w:hAnsi="Times New Roman"/>
          <w:sz w:val="24"/>
          <w:szCs w:val="24"/>
          <w:lang w:eastAsia="bg-BG"/>
        </w:rPr>
        <w:t xml:space="preserve">От представената информация е видно, че обект под №1 е </w:t>
      </w:r>
      <w:r w:rsidRPr="00271A32">
        <w:rPr>
          <w:rFonts w:ascii="Times New Roman" w:hAnsi="Times New Roman"/>
          <w:i/>
          <w:sz w:val="24"/>
          <w:szCs w:val="24"/>
          <w:lang w:eastAsia="bg-BG"/>
        </w:rPr>
        <w:t>спортна площадка</w:t>
      </w:r>
      <w:r w:rsidRPr="00271A32">
        <w:rPr>
          <w:rFonts w:ascii="Times New Roman" w:hAnsi="Times New Roman"/>
          <w:sz w:val="24"/>
          <w:szCs w:val="24"/>
          <w:lang w:eastAsia="bg-BG"/>
        </w:rPr>
        <w:t xml:space="preserve">, а обект под №2 е </w:t>
      </w:r>
      <w:r w:rsidRPr="00271A32">
        <w:rPr>
          <w:rFonts w:ascii="Times New Roman" w:hAnsi="Times New Roman"/>
          <w:i/>
          <w:sz w:val="24"/>
          <w:szCs w:val="24"/>
          <w:lang w:eastAsia="bg-BG"/>
        </w:rPr>
        <w:t>производствена сграда</w:t>
      </w:r>
      <w:r w:rsidRPr="00271A32">
        <w:rPr>
          <w:rFonts w:ascii="Times New Roman" w:hAnsi="Times New Roman"/>
          <w:sz w:val="24"/>
          <w:szCs w:val="24"/>
          <w:lang w:eastAsia="bg-BG"/>
        </w:rPr>
        <w:t xml:space="preserve">, поради </w:t>
      </w:r>
      <w:r w:rsidRPr="00AA7800">
        <w:rPr>
          <w:rFonts w:ascii="Times New Roman" w:hAnsi="Times New Roman"/>
          <w:sz w:val="24"/>
          <w:szCs w:val="24"/>
          <w:lang w:eastAsia="bg-BG"/>
        </w:rPr>
        <w:t>което не отговарят на изискването за сходен обект -  сграда за обществено обслужване.</w:t>
      </w:r>
    </w:p>
    <w:p w:rsidR="003C4AC1" w:rsidRPr="00EF22B3" w:rsidRDefault="003C4AC1" w:rsidP="00AA7800">
      <w:pPr>
        <w:spacing w:after="24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</w:r>
      <w:r w:rsidRPr="00EF22B3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</w:r>
      <w:r w:rsidRPr="00EF22B3">
        <w:rPr>
          <w:rFonts w:ascii="Times New Roman" w:hAnsi="Times New Roman"/>
          <w:color w:val="000000"/>
          <w:sz w:val="24"/>
          <w:szCs w:val="24"/>
        </w:rPr>
        <w:t>както следва:</w:t>
      </w:r>
    </w:p>
    <w:p w:rsidR="003C4AC1" w:rsidRPr="003530CC" w:rsidRDefault="003C4AC1" w:rsidP="0057010D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highlight w:val="yellow"/>
          <w:u w:val="single"/>
          <w:lang w:eastAsia="ar-SA"/>
        </w:rPr>
      </w:pPr>
      <w:r w:rsidRPr="003530CC">
        <w:rPr>
          <w:rFonts w:ascii="Times New Roman" w:hAnsi="Times New Roman"/>
          <w:b/>
          <w:sz w:val="24"/>
          <w:szCs w:val="24"/>
        </w:rPr>
        <w:t>- За Длъжностно лице по безопасност и здраве в строителството</w:t>
      </w:r>
      <w:r w:rsidRPr="003530CC">
        <w:rPr>
          <w:rFonts w:ascii="Times New Roman" w:hAnsi="Times New Roman"/>
          <w:sz w:val="24"/>
          <w:szCs w:val="24"/>
        </w:rPr>
        <w:t xml:space="preserve"> - да притежаващ валидно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еквивалентно. </w:t>
      </w:r>
      <w:r w:rsidRPr="003530CC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3C4AC1" w:rsidRDefault="003C4AC1" w:rsidP="0057010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9651C">
        <w:rPr>
          <w:rFonts w:ascii="Times New Roman" w:hAnsi="Times New Roman"/>
          <w:sz w:val="24"/>
          <w:szCs w:val="24"/>
        </w:rPr>
        <w:t>Съгласно указанията на Възложителя</w:t>
      </w:r>
      <w:r>
        <w:rPr>
          <w:rFonts w:ascii="Times New Roman" w:hAnsi="Times New Roman"/>
          <w:sz w:val="24"/>
          <w:szCs w:val="24"/>
        </w:rPr>
        <w:t>, п</w:t>
      </w:r>
      <w:r w:rsidRPr="00D9651C">
        <w:rPr>
          <w:rFonts w:ascii="Times New Roman" w:hAnsi="Times New Roman"/>
          <w:sz w:val="24"/>
          <w:szCs w:val="24"/>
        </w:rPr>
        <w:t xml:space="preserve">од </w:t>
      </w:r>
      <w:r w:rsidRPr="00D9651C">
        <w:rPr>
          <w:rFonts w:ascii="Times New Roman" w:hAnsi="Times New Roman"/>
          <w:i/>
          <w:sz w:val="24"/>
          <w:szCs w:val="24"/>
        </w:rPr>
        <w:t xml:space="preserve">„сходно” </w:t>
      </w:r>
      <w:r w:rsidRPr="00D9651C">
        <w:rPr>
          <w:rFonts w:ascii="Times New Roman" w:hAnsi="Times New Roman"/>
          <w:sz w:val="24"/>
          <w:szCs w:val="24"/>
        </w:rPr>
        <w:t>строителство с предмета на обществената поръчка следва да се разбира изграждане и/или реконструкция, и/или основен</w:t>
      </w:r>
      <w:r w:rsidRPr="00D965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651C">
        <w:rPr>
          <w:rFonts w:ascii="Times New Roman" w:hAnsi="Times New Roman"/>
          <w:sz w:val="24"/>
          <w:szCs w:val="24"/>
        </w:rPr>
        <w:t>ремонт на</w:t>
      </w:r>
      <w:r w:rsidRPr="00D965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651C">
        <w:rPr>
          <w:rFonts w:ascii="Times New Roman" w:hAnsi="Times New Roman"/>
          <w:b/>
          <w:sz w:val="24"/>
          <w:szCs w:val="24"/>
          <w:u w:val="single"/>
        </w:rPr>
        <w:t>сгради за обществено обслужване</w:t>
      </w:r>
      <w:r w:rsidRPr="00D9651C">
        <w:rPr>
          <w:rFonts w:ascii="Times New Roman" w:hAnsi="Times New Roman"/>
          <w:sz w:val="24"/>
          <w:szCs w:val="24"/>
          <w:u w:val="single"/>
        </w:rPr>
        <w:t>.</w:t>
      </w:r>
    </w:p>
    <w:p w:rsidR="003C4AC1" w:rsidRPr="000F2A65" w:rsidRDefault="003C4AC1" w:rsidP="00AA780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F2A65">
        <w:rPr>
          <w:rFonts w:ascii="Times New Roman" w:hAnsi="Times New Roman"/>
          <w:sz w:val="24"/>
          <w:szCs w:val="24"/>
        </w:rPr>
        <w:t xml:space="preserve">Съгласно разпоредбите на чл. 37 от ЗУТ, законодателят е направил разграничение </w:t>
      </w:r>
      <w:r w:rsidRPr="00AA7800">
        <w:rPr>
          <w:rFonts w:ascii="Times New Roman" w:hAnsi="Times New Roman"/>
          <w:sz w:val="24"/>
          <w:szCs w:val="24"/>
        </w:rPr>
        <w:t>между „производствени сгради“ и „сгради за обществено обслужване“, а именно „</w:t>
      </w:r>
      <w:r w:rsidRPr="00AA780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Сградите на основното застрояване по предназначение са жилищни, производствени, курортни, вилни, обществено-обслужващи и други, както и сгради със смесено предназначение“.</w:t>
      </w:r>
      <w:r w:rsidRPr="00AA7800">
        <w:rPr>
          <w:rFonts w:ascii="Times New Roman" w:hAnsi="Times New Roman"/>
          <w:sz w:val="24"/>
          <w:szCs w:val="24"/>
        </w:rPr>
        <w:t xml:space="preserve"> С оглед на това, комисията</w:t>
      </w:r>
      <w:r w:rsidRPr="000F2A65">
        <w:rPr>
          <w:rFonts w:ascii="Times New Roman" w:hAnsi="Times New Roman"/>
          <w:sz w:val="24"/>
          <w:szCs w:val="24"/>
        </w:rPr>
        <w:t xml:space="preserve"> не може да приеме, че </w:t>
      </w:r>
      <w:r w:rsidRPr="00271A32">
        <w:rPr>
          <w:rFonts w:ascii="Times New Roman" w:hAnsi="Times New Roman"/>
          <w:i/>
          <w:sz w:val="24"/>
          <w:szCs w:val="24"/>
        </w:rPr>
        <w:t>„спортна площадка и</w:t>
      </w:r>
      <w:r>
        <w:rPr>
          <w:rFonts w:ascii="Times New Roman" w:hAnsi="Times New Roman"/>
          <w:i/>
          <w:sz w:val="24"/>
          <w:szCs w:val="24"/>
        </w:rPr>
        <w:t xml:space="preserve"> производствена сграда</w:t>
      </w:r>
      <w:r w:rsidRPr="00271A32">
        <w:rPr>
          <w:rFonts w:ascii="Times New Roman" w:hAnsi="Times New Roman"/>
          <w:i/>
          <w:sz w:val="24"/>
          <w:szCs w:val="24"/>
        </w:rPr>
        <w:t>“</w:t>
      </w:r>
      <w:r w:rsidRPr="000F2A65">
        <w:t xml:space="preserve"> </w:t>
      </w:r>
      <w:r>
        <w:rPr>
          <w:rFonts w:ascii="Times New Roman" w:hAnsi="Times New Roman"/>
          <w:sz w:val="24"/>
          <w:szCs w:val="24"/>
        </w:rPr>
        <w:t xml:space="preserve">са тъждествени на </w:t>
      </w:r>
      <w:r w:rsidRPr="00AA7800">
        <w:rPr>
          <w:rFonts w:ascii="Times New Roman" w:hAnsi="Times New Roman"/>
          <w:i/>
          <w:sz w:val="24"/>
          <w:szCs w:val="24"/>
        </w:rPr>
        <w:t>„сграда за обществено обслужване“</w:t>
      </w:r>
      <w:r w:rsidRPr="000F2A65">
        <w:rPr>
          <w:rFonts w:ascii="Times New Roman" w:hAnsi="Times New Roman"/>
          <w:sz w:val="24"/>
          <w:szCs w:val="24"/>
        </w:rPr>
        <w:t xml:space="preserve">, тъй като с това би нарушила разпоредбите на ЗУТ и изискването за законосъобразност на цялата процедура, съгласно разпоредбите на Закона за обществените поръчки. </w:t>
      </w:r>
    </w:p>
    <w:p w:rsidR="003C4AC1" w:rsidRPr="00D168CC" w:rsidRDefault="003C4AC1" w:rsidP="0057010D">
      <w:pPr>
        <w:spacing w:after="24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F2A65">
        <w:rPr>
          <w:rFonts w:ascii="Times New Roman" w:hAnsi="Times New Roman"/>
          <w:sz w:val="24"/>
          <w:szCs w:val="24"/>
          <w:lang w:eastAsia="bg-BG"/>
        </w:rPr>
        <w:t>Предвид гореизложеното предложеният от участника „</w:t>
      </w:r>
      <w:r w:rsidRPr="003530CC">
        <w:rPr>
          <w:rFonts w:ascii="Times New Roman" w:hAnsi="Times New Roman"/>
          <w:sz w:val="24"/>
          <w:szCs w:val="24"/>
          <w:lang w:eastAsia="bg-BG"/>
        </w:rPr>
        <w:t>Длъжностно лице по безопасност и здраве в строителството</w:t>
      </w:r>
      <w:r w:rsidRPr="000F2A65">
        <w:rPr>
          <w:rFonts w:ascii="Times New Roman" w:hAnsi="Times New Roman"/>
          <w:sz w:val="24"/>
          <w:szCs w:val="24"/>
          <w:lang w:eastAsia="bg-BG"/>
        </w:rPr>
        <w:t>“ не отговаря на изискването 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3C4AC1" w:rsidRPr="003530CC" w:rsidRDefault="003C4AC1" w:rsidP="00A74AD0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b/>
          <w:i/>
          <w:noProof/>
          <w:sz w:val="24"/>
          <w:szCs w:val="24"/>
          <w:lang w:eastAsia="bg-BG"/>
        </w:rPr>
      </w:pPr>
      <w:r w:rsidRPr="003530CC">
        <w:rPr>
          <w:rFonts w:ascii="Times New Roman" w:hAnsi="Times New Roman"/>
          <w:b/>
          <w:i/>
          <w:noProof/>
          <w:sz w:val="24"/>
          <w:szCs w:val="24"/>
          <w:lang w:eastAsia="bg-BG"/>
        </w:rPr>
        <w:t>Предвид всичко изложеното, комисията счита, че участникът № 6 „Ес Ди Ес 47” ЕООД не отговар на поставените критерии за подбор, относно технически и професионални способности, поради което, офертата на участникът № 6 „Ес Ди Ес 47” ЕООД е неподходяща по смисъла на §2, т. 25 от ДР на ЗОП, като подадена от участник, който не отговаря на поставените критерии за подбор.</w:t>
      </w:r>
    </w:p>
    <w:p w:rsidR="003C4AC1" w:rsidRPr="003530CC" w:rsidRDefault="003C4AC1" w:rsidP="00A74AD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noProof/>
          <w:sz w:val="24"/>
          <w:szCs w:val="24"/>
          <w:lang w:eastAsia="bg-BG"/>
        </w:rPr>
      </w:pPr>
      <w:r w:rsidRPr="003530CC">
        <w:rPr>
          <w:rFonts w:ascii="Times New Roman" w:hAnsi="Times New Roman"/>
          <w:b/>
          <w:i/>
          <w:noProof/>
          <w:sz w:val="24"/>
          <w:szCs w:val="24"/>
          <w:lang w:eastAsia="bg-BG"/>
        </w:rPr>
        <w:t xml:space="preserve">Констатираното води до несъответствие на офертата на участника с предварително обявените условия на поръчката, поради което </w:t>
      </w:r>
      <w:r w:rsidRPr="003530CC">
        <w:rPr>
          <w:rFonts w:ascii="Times New Roman" w:hAnsi="Times New Roman"/>
          <w:b/>
          <w:i/>
          <w:noProof/>
          <w:sz w:val="24"/>
          <w:szCs w:val="24"/>
          <w:u w:val="single"/>
          <w:lang w:eastAsia="bg-BG"/>
        </w:rPr>
        <w:t>на основание чл. 107, т. 1 от ЗОП предлага за отстраняване от участие в процедурата</w:t>
      </w:r>
      <w:r w:rsidRPr="003530CC">
        <w:rPr>
          <w:rFonts w:ascii="Times New Roman" w:hAnsi="Times New Roman"/>
          <w:b/>
          <w:i/>
          <w:noProof/>
          <w:sz w:val="24"/>
          <w:szCs w:val="24"/>
          <w:lang w:eastAsia="bg-BG"/>
        </w:rPr>
        <w:t xml:space="preserve"> по публично състезание участникът № 6 „Ес Ди Ес 47” ЕООД, гр. Стара Загора, представлявано и управлявано от Мария Иванова Узунова – управител с ЕИК 201337990 в Търговския регистър към Агенцията по вписванията.</w:t>
      </w:r>
    </w:p>
    <w:p w:rsidR="003C4AC1" w:rsidRPr="003530CC" w:rsidRDefault="003C4AC1" w:rsidP="00A74AD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noProof/>
          <w:sz w:val="24"/>
          <w:szCs w:val="24"/>
          <w:lang w:eastAsia="bg-BG"/>
        </w:rPr>
      </w:pPr>
      <w:r w:rsidRPr="003530CC">
        <w:rPr>
          <w:rFonts w:ascii="Times New Roman" w:hAnsi="Times New Roman"/>
          <w:b/>
          <w:i/>
          <w:noProof/>
          <w:sz w:val="24"/>
          <w:szCs w:val="24"/>
          <w:lang w:eastAsia="bg-BG"/>
        </w:rPr>
        <w:t>На основание чл. 56, ал. 1 от ППЗОП техническото предложение на на участникът № 6 „Ес Ди Ес 47” ЕООД няма да бъде разгледано.</w:t>
      </w:r>
    </w:p>
    <w:p w:rsidR="003C4AC1" w:rsidRPr="003530CC" w:rsidRDefault="003C4AC1" w:rsidP="00172FA9">
      <w:pPr>
        <w:spacing w:after="240"/>
        <w:ind w:firstLine="567"/>
        <w:contextualSpacing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</w:p>
    <w:p w:rsidR="003C4AC1" w:rsidRPr="008A1BD6" w:rsidRDefault="003C4AC1" w:rsidP="00906035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8A1BD6">
        <w:rPr>
          <w:rFonts w:ascii="Times New Roman" w:hAnsi="Times New Roman"/>
          <w:sz w:val="24"/>
          <w:szCs w:val="24"/>
          <w:lang w:eastAsia="bg-BG"/>
        </w:rPr>
        <w:t xml:space="preserve">С оглед допълнително представените документи и повторно извършената проверка за допустимост на участниците, Комисията допуска/недопуска до следващия етап на процедурата участниците, както следва: </w:t>
      </w:r>
    </w:p>
    <w:p w:rsidR="003C4AC1" w:rsidRPr="008A1BD6" w:rsidRDefault="003C4AC1" w:rsidP="00A6702D">
      <w:pPr>
        <w:spacing w:after="0"/>
        <w:ind w:firstLine="567"/>
        <w:contextualSpacing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245"/>
        <w:gridCol w:w="3685"/>
      </w:tblGrid>
      <w:tr w:rsidR="003C4AC1" w:rsidRPr="00B30ABE" w:rsidTr="00B30ABE"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№ по ред</w:t>
            </w:r>
          </w:p>
        </w:tc>
        <w:tc>
          <w:tcPr>
            <w:tcW w:w="524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Наименование на участника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Допуснат/Недопуснат</w:t>
            </w:r>
          </w:p>
        </w:tc>
      </w:tr>
      <w:tr w:rsidR="003C4AC1" w:rsidRPr="00B30ABE" w:rsidTr="00B30ABE">
        <w:trPr>
          <w:trHeight w:val="316"/>
        </w:trPr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1.</w:t>
            </w:r>
          </w:p>
        </w:tc>
        <w:tc>
          <w:tcPr>
            <w:tcW w:w="5245" w:type="dxa"/>
            <w:vAlign w:val="center"/>
          </w:tcPr>
          <w:p w:rsidR="003C4AC1" w:rsidRPr="00B30ABE" w:rsidRDefault="003C4AC1" w:rsidP="00B3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Участник № </w:t>
            </w: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„Суперстрой-Инженеринг” ЕООД</w:t>
            </w:r>
          </w:p>
        </w:tc>
        <w:tc>
          <w:tcPr>
            <w:tcW w:w="3685" w:type="dxa"/>
            <w:vAlign w:val="center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Недопуснат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– на основание чл. чл.107, т.1 от ЗОП</w:t>
            </w:r>
          </w:p>
        </w:tc>
      </w:tr>
      <w:tr w:rsidR="003C4AC1" w:rsidRPr="00B30ABE" w:rsidTr="00B30ABE">
        <w:trPr>
          <w:trHeight w:val="316"/>
        </w:trPr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2.</w:t>
            </w:r>
          </w:p>
        </w:tc>
        <w:tc>
          <w:tcPr>
            <w:tcW w:w="5245" w:type="dxa"/>
            <w:vAlign w:val="center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Участник № </w:t>
            </w: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„Инфрастрой-Инженеринг” ООД</w:t>
            </w:r>
          </w:p>
        </w:tc>
        <w:tc>
          <w:tcPr>
            <w:tcW w:w="3685" w:type="dxa"/>
            <w:vAlign w:val="center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Допуснат</w:t>
            </w:r>
          </w:p>
        </w:tc>
      </w:tr>
      <w:tr w:rsidR="003C4AC1" w:rsidRPr="00B30ABE" w:rsidTr="00B30ABE">
        <w:trPr>
          <w:trHeight w:val="316"/>
        </w:trPr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3.</w:t>
            </w:r>
          </w:p>
        </w:tc>
        <w:tc>
          <w:tcPr>
            <w:tcW w:w="5245" w:type="dxa"/>
            <w:vAlign w:val="center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Участник № </w:t>
            </w: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„Парсек Груп” ЕООД</w:t>
            </w:r>
          </w:p>
        </w:tc>
        <w:tc>
          <w:tcPr>
            <w:tcW w:w="3685" w:type="dxa"/>
            <w:vAlign w:val="center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Допуснат</w:t>
            </w:r>
          </w:p>
        </w:tc>
      </w:tr>
      <w:tr w:rsidR="003C4AC1" w:rsidRPr="00B30ABE" w:rsidTr="00B30ABE">
        <w:trPr>
          <w:trHeight w:val="316"/>
        </w:trPr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4.</w:t>
            </w:r>
          </w:p>
        </w:tc>
        <w:tc>
          <w:tcPr>
            <w:tcW w:w="5245" w:type="dxa"/>
            <w:vAlign w:val="center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Участник № </w:t>
            </w: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„Ес Ди Ес 47” ЕООД</w:t>
            </w:r>
          </w:p>
        </w:tc>
        <w:tc>
          <w:tcPr>
            <w:tcW w:w="3685" w:type="dxa"/>
            <w:vAlign w:val="center"/>
          </w:tcPr>
          <w:p w:rsidR="003C4AC1" w:rsidRPr="00B30ABE" w:rsidRDefault="003C4AC1" w:rsidP="00B30ABE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Недопуснат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>– на основание чл.54, ал.1, т.5, буква „б“ във връзка с чл.57 от ЗОП чл. и чл.107, т.1 от ЗОП</w:t>
            </w:r>
          </w:p>
        </w:tc>
      </w:tr>
    </w:tbl>
    <w:p w:rsidR="003C4AC1" w:rsidRPr="00353717" w:rsidRDefault="003C4AC1" w:rsidP="00A6702D">
      <w:pPr>
        <w:widowControl w:val="0"/>
        <w:suppressAutoHyphens/>
        <w:spacing w:after="0"/>
        <w:ind w:firstLine="567"/>
        <w:jc w:val="both"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eastAsia="bg-BG"/>
        </w:rPr>
      </w:pPr>
    </w:p>
    <w:p w:rsidR="003C4AC1" w:rsidRPr="008A1BD6" w:rsidRDefault="003C4AC1" w:rsidP="00A6702D">
      <w:pPr>
        <w:widowControl w:val="0"/>
        <w:suppressAutoHyphens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bg-BG"/>
        </w:rPr>
      </w:pPr>
      <w:r w:rsidRPr="008A1BD6">
        <w:rPr>
          <w:rFonts w:ascii="Times New Roman" w:hAnsi="Times New Roman"/>
          <w:bCs/>
          <w:sz w:val="24"/>
          <w:szCs w:val="24"/>
          <w:shd w:val="clear" w:color="auto" w:fill="FFFFFF"/>
          <w:lang w:eastAsia="bg-BG"/>
        </w:rPr>
        <w:t>С това действията на Комисията по чл.54, ал.12 от ППЗОП приключиха, като Комисията пристъпи към следващия етап на процедурата за обществената поръчка.</w:t>
      </w:r>
    </w:p>
    <w:p w:rsidR="003C4AC1" w:rsidRPr="008A1BD6" w:rsidRDefault="003C4AC1" w:rsidP="00A6702D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8A1BD6">
        <w:rPr>
          <w:rFonts w:ascii="Times New Roman" w:hAnsi="Times New Roman"/>
          <w:sz w:val="24"/>
          <w:szCs w:val="24"/>
          <w:lang w:eastAsia="bg-BG"/>
        </w:rPr>
        <w:t>Комисията продължи работата си по разглеждане на офертите на участниците и на основание чл. 56, ал.2 от ППЗОП пристъпи към преценка за съответствие на техническите предложения с предварително обявените условия на възложителя, съгласно Техническата спецификация на обществената поръчка.</w:t>
      </w:r>
    </w:p>
    <w:p w:rsidR="003C4AC1" w:rsidRPr="00353717" w:rsidRDefault="003C4AC1" w:rsidP="00A6702D">
      <w:pPr>
        <w:spacing w:after="0"/>
        <w:ind w:firstLine="48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eastAsia="bg-BG"/>
        </w:rPr>
      </w:pPr>
    </w:p>
    <w:p w:rsidR="003C4AC1" w:rsidRPr="00DC1502" w:rsidRDefault="003C4AC1" w:rsidP="00A6702D">
      <w:pPr>
        <w:spacing w:after="0"/>
        <w:ind w:firstLine="480"/>
        <w:jc w:val="both"/>
        <w:rPr>
          <w:rFonts w:ascii="Times New Roman" w:hAnsi="Times New Roman"/>
          <w:b/>
          <w:noProof/>
          <w:sz w:val="24"/>
          <w:szCs w:val="24"/>
          <w:lang w:eastAsia="bg-BG"/>
        </w:rPr>
      </w:pPr>
      <w:r w:rsidRPr="00DC1502">
        <w:rPr>
          <w:rFonts w:ascii="Times New Roman" w:hAnsi="Times New Roman"/>
          <w:b/>
          <w:noProof/>
          <w:sz w:val="24"/>
          <w:szCs w:val="24"/>
          <w:lang w:eastAsia="bg-BG"/>
        </w:rPr>
        <w:t>II. ПРОВЕРКА ЗА СЪОТВЕТСТВИЕ НА ТЕХНИЧЕСКИТЕ ПРЕДЛОЖЕНИЯ С ПРЕДВАРИТЕЛНО ОБЯВЕНИТЕ УСЛОВИЯ НА ВЪЗЛОЖИТЕЛЯ, СЪГЛАСНО ТЕХНИЧЕСКАТА СПЕЦИФИКАЦИЯ НА ОБЩЕСТВЕНАТА ПОРЪЧКА.</w:t>
      </w:r>
    </w:p>
    <w:p w:rsidR="003C4AC1" w:rsidRPr="00DC1502" w:rsidRDefault="003C4AC1" w:rsidP="00A6702D">
      <w:pPr>
        <w:tabs>
          <w:tab w:val="left" w:pos="900"/>
        </w:tabs>
        <w:spacing w:before="240" w:after="0"/>
        <w:ind w:firstLine="540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DC1502">
        <w:rPr>
          <w:rFonts w:ascii="Times New Roman" w:hAnsi="Times New Roman"/>
          <w:noProof/>
          <w:sz w:val="24"/>
          <w:szCs w:val="24"/>
        </w:rPr>
        <w:t xml:space="preserve">Работата на комисията продължи с проверката на </w:t>
      </w:r>
      <w:r w:rsidRPr="00DC1502">
        <w:rPr>
          <w:rFonts w:ascii="Times New Roman" w:hAnsi="Times New Roman"/>
          <w:noProof/>
          <w:sz w:val="24"/>
          <w:szCs w:val="24"/>
          <w:lang w:eastAsia="bg-BG"/>
        </w:rPr>
        <w:t>предложенията за изпълнение на поръчката</w:t>
      </w:r>
      <w:r w:rsidRPr="00DC1502">
        <w:rPr>
          <w:rFonts w:ascii="Times New Roman" w:hAnsi="Times New Roman"/>
          <w:noProof/>
          <w:sz w:val="24"/>
          <w:szCs w:val="20"/>
        </w:rPr>
        <w:t xml:space="preserve"> </w:t>
      </w:r>
      <w:r w:rsidRPr="00DC1502">
        <w:rPr>
          <w:rFonts w:ascii="Times New Roman" w:hAnsi="Times New Roman"/>
          <w:noProof/>
          <w:sz w:val="24"/>
          <w:szCs w:val="24"/>
          <w:lang w:eastAsia="bg-BG"/>
        </w:rPr>
        <w:t xml:space="preserve">с цел да установи дали същите са подготвени и представени в съответствие с </w:t>
      </w:r>
      <w:r w:rsidRPr="00DC1502">
        <w:rPr>
          <w:rFonts w:ascii="Times New Roman" w:hAnsi="Times New Roman"/>
          <w:sz w:val="24"/>
          <w:szCs w:val="24"/>
          <w:lang w:eastAsia="bg-BG"/>
        </w:rPr>
        <w:t xml:space="preserve">предварително обявените условия </w:t>
      </w:r>
      <w:r w:rsidRPr="00DC1502">
        <w:rPr>
          <w:rFonts w:ascii="Times New Roman" w:hAnsi="Times New Roman"/>
          <w:noProof/>
          <w:sz w:val="24"/>
          <w:szCs w:val="24"/>
          <w:lang w:eastAsia="bg-BG"/>
        </w:rPr>
        <w:t>и изискванията на документацията за участие в процедурата и техническите спецификации.</w:t>
      </w:r>
    </w:p>
    <w:p w:rsidR="003C4AC1" w:rsidRPr="00917D7A" w:rsidRDefault="003C4AC1" w:rsidP="00A6702D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7D7A">
        <w:rPr>
          <w:rFonts w:ascii="Times New Roman" w:hAnsi="Times New Roman"/>
          <w:sz w:val="24"/>
          <w:szCs w:val="24"/>
          <w:lang/>
        </w:rPr>
        <w:t xml:space="preserve">Съгласно указанията </w:t>
      </w:r>
      <w:r w:rsidRPr="00917D7A">
        <w:rPr>
          <w:rFonts w:ascii="Times New Roman" w:hAnsi="Times New Roman"/>
          <w:bCs/>
          <w:sz w:val="24"/>
          <w:szCs w:val="24"/>
          <w:lang/>
        </w:rPr>
        <w:t xml:space="preserve">към участниците за </w:t>
      </w:r>
      <w:r w:rsidRPr="00917D7A">
        <w:rPr>
          <w:rFonts w:ascii="Times New Roman" w:hAnsi="Times New Roman"/>
          <w:sz w:val="24"/>
          <w:szCs w:val="24"/>
          <w:lang/>
        </w:rPr>
        <w:t xml:space="preserve">реда и условията, за участие в публично състезание за възлагане на обществена поръчка, </w:t>
      </w:r>
      <w:r w:rsidRPr="00917D7A">
        <w:rPr>
          <w:rFonts w:ascii="Times New Roman" w:hAnsi="Times New Roman"/>
          <w:sz w:val="24"/>
          <w:szCs w:val="24"/>
          <w:lang w:eastAsia="ar-SA"/>
        </w:rPr>
        <w:t>Техническо предложение следва да съдържа:</w:t>
      </w:r>
    </w:p>
    <w:p w:rsidR="003C4AC1" w:rsidRPr="00042106" w:rsidRDefault="003C4AC1" w:rsidP="00DC1502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Документ за упълномощаване, когато лицето, което подава офертата, не е законният представител на участника – 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оригинал или нотариално заверено копие</w:t>
      </w:r>
      <w:r w:rsidRPr="00042106"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042106" w:rsidRDefault="003C4AC1" w:rsidP="00DC1502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3;</w:t>
      </w:r>
    </w:p>
    <w:p w:rsidR="003C4AC1" w:rsidRPr="00042106" w:rsidRDefault="003C4AC1" w:rsidP="00DC1502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съгласие с клаузите на приложения проект на договор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4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042106" w:rsidRDefault="003C4AC1" w:rsidP="00DC1502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срока на валидност на офертата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5</w:t>
      </w:r>
      <w:r w:rsidRPr="00042106"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042106" w:rsidRDefault="003C4AC1" w:rsidP="00DC1502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6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Default="003C4AC1" w:rsidP="00E856ED">
      <w:pPr>
        <w:spacing w:after="0"/>
        <w:ind w:firstLine="567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bg-BG"/>
        </w:rPr>
      </w:pPr>
    </w:p>
    <w:p w:rsidR="003C4AC1" w:rsidRPr="00DC1502" w:rsidRDefault="003C4AC1" w:rsidP="00E856E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fr-FR"/>
        </w:rPr>
      </w:pPr>
      <w:r w:rsidRPr="00DC1502">
        <w:rPr>
          <w:rFonts w:ascii="Times New Roman" w:hAnsi="Times New Roman"/>
          <w:b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</w:t>
      </w:r>
      <w:r w:rsidRPr="00DC1502">
        <w:rPr>
          <w:rFonts w:ascii="Times New Roman" w:hAnsi="Times New Roman"/>
          <w:sz w:val="24"/>
          <w:szCs w:val="24"/>
          <w:lang w:eastAsia="fr-FR"/>
        </w:rPr>
        <w:t>(</w:t>
      </w:r>
      <w:r w:rsidRPr="00DC1502">
        <w:rPr>
          <w:rFonts w:ascii="Times New Roman" w:hAnsi="Times New Roman"/>
          <w:b/>
          <w:sz w:val="24"/>
          <w:szCs w:val="24"/>
          <w:shd w:val="clear" w:color="auto" w:fill="FFFFFF"/>
          <w:lang w:eastAsia="fr-FR"/>
        </w:rPr>
        <w:t xml:space="preserve">Образец № 3) - </w:t>
      </w:r>
      <w:r w:rsidRPr="00DC1502">
        <w:rPr>
          <w:rFonts w:ascii="Times New Roman" w:hAnsi="Times New Roman"/>
          <w:sz w:val="24"/>
          <w:szCs w:val="24"/>
          <w:lang w:eastAsia="fr-FR"/>
        </w:rPr>
        <w:t>следва да бъде изготвено по приложения образец към документация при съблюдаване на изискванията от Техническата спецификация, изискванията към офертата и условия за изпълнение на поръчката, в което се посочва:</w:t>
      </w:r>
    </w:p>
    <w:p w:rsidR="003C4AC1" w:rsidRPr="00DC1502" w:rsidRDefault="003C4AC1" w:rsidP="00DC1502">
      <w:pPr>
        <w:tabs>
          <w:tab w:val="left" w:pos="7830"/>
        </w:tabs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C1502">
        <w:rPr>
          <w:rFonts w:ascii="Times New Roman" w:hAnsi="Times New Roman"/>
          <w:b/>
          <w:sz w:val="24"/>
          <w:szCs w:val="24"/>
        </w:rPr>
        <w:t>1. Срок за изпълнение на строително-монтажните работи;</w:t>
      </w:r>
    </w:p>
    <w:p w:rsidR="003C4AC1" w:rsidRPr="00DC1502" w:rsidRDefault="003C4AC1" w:rsidP="00DC1502">
      <w:pPr>
        <w:tabs>
          <w:tab w:val="left" w:pos="7830"/>
        </w:tabs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C1502">
        <w:rPr>
          <w:rFonts w:ascii="Times New Roman" w:hAnsi="Times New Roman"/>
          <w:b/>
          <w:sz w:val="24"/>
          <w:szCs w:val="24"/>
        </w:rPr>
        <w:t>2. Гаранционни срокове за изпълнените строителни и монтажни работи и съоръжения на строителния обект, съобразени с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обекти;</w:t>
      </w:r>
    </w:p>
    <w:p w:rsidR="003C4AC1" w:rsidRPr="00DC1502" w:rsidRDefault="003C4AC1" w:rsidP="00DC1502">
      <w:pPr>
        <w:tabs>
          <w:tab w:val="left" w:pos="7830"/>
        </w:tabs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C1502">
        <w:rPr>
          <w:rFonts w:ascii="Times New Roman" w:hAnsi="Times New Roman"/>
          <w:b/>
          <w:sz w:val="24"/>
          <w:szCs w:val="24"/>
        </w:rPr>
        <w:t>Към предложение за изпълнение на поръчката в съответствие с техническите спецификации и изискванията на възложителя (Образец № 3) се прилагат:</w:t>
      </w:r>
    </w:p>
    <w:p w:rsidR="003C4AC1" w:rsidRPr="00DC1502" w:rsidRDefault="003C4AC1" w:rsidP="00DC1502">
      <w:pPr>
        <w:tabs>
          <w:tab w:val="left" w:pos="7830"/>
        </w:tabs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C1502">
        <w:rPr>
          <w:rFonts w:ascii="Times New Roman" w:hAnsi="Times New Roman"/>
          <w:b/>
          <w:sz w:val="24"/>
          <w:szCs w:val="24"/>
        </w:rPr>
        <w:t>1. Строителна програма;</w:t>
      </w:r>
    </w:p>
    <w:p w:rsidR="003C4AC1" w:rsidRPr="00DC1502" w:rsidRDefault="003C4AC1" w:rsidP="00DC1502">
      <w:pPr>
        <w:tabs>
          <w:tab w:val="left" w:pos="7830"/>
        </w:tabs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C1502">
        <w:rPr>
          <w:rFonts w:ascii="Times New Roman" w:hAnsi="Times New Roman"/>
          <w:b/>
          <w:sz w:val="24"/>
          <w:szCs w:val="24"/>
        </w:rPr>
        <w:t>2. Линеен - календарен график за изпълнение на дейностите от предмета на поръчката – Приложение № 1</w:t>
      </w:r>
    </w:p>
    <w:p w:rsidR="003C4AC1" w:rsidRPr="00DC1502" w:rsidRDefault="003C4AC1" w:rsidP="00DC1502">
      <w:pPr>
        <w:tabs>
          <w:tab w:val="left" w:pos="7830"/>
        </w:tabs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C1502">
        <w:rPr>
          <w:rFonts w:ascii="Times New Roman" w:hAnsi="Times New Roman"/>
          <w:b/>
          <w:sz w:val="24"/>
          <w:szCs w:val="24"/>
        </w:rPr>
        <w:t>3. Диаграма на работната ръка – Приложение № 2;</w:t>
      </w:r>
    </w:p>
    <w:p w:rsidR="003C4AC1" w:rsidRPr="00DC1502" w:rsidRDefault="003C4AC1" w:rsidP="00DC1502">
      <w:pPr>
        <w:tabs>
          <w:tab w:val="left" w:pos="7830"/>
        </w:tabs>
        <w:spacing w:after="0"/>
        <w:ind w:firstLine="567"/>
        <w:jc w:val="both"/>
        <w:outlineLvl w:val="0"/>
        <w:rPr>
          <w:rFonts w:ascii="Times New Roman" w:hAnsi="Times New Roman"/>
          <w:b/>
          <w:sz w:val="24"/>
          <w:szCs w:val="24"/>
          <w:lang w:eastAsia="fr-FR"/>
        </w:rPr>
      </w:pPr>
      <w:r w:rsidRPr="00DC1502">
        <w:rPr>
          <w:rFonts w:ascii="Times New Roman" w:hAnsi="Times New Roman"/>
          <w:b/>
          <w:sz w:val="24"/>
          <w:szCs w:val="24"/>
        </w:rPr>
        <w:t>4. Диаграма на механизацията - Приложение № 3;</w:t>
      </w:r>
    </w:p>
    <w:p w:rsidR="003C4AC1" w:rsidRDefault="003C4AC1" w:rsidP="00CF6F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3C4AC1" w:rsidRPr="00DC1502" w:rsidRDefault="003C4AC1" w:rsidP="00CF6F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C1502">
        <w:rPr>
          <w:rFonts w:ascii="Times New Roman" w:hAnsi="Times New Roman"/>
          <w:i/>
          <w:sz w:val="24"/>
          <w:szCs w:val="24"/>
        </w:rPr>
        <w:t>Строителна програма за организация и изпълнение на договора - представя се от участника в свободна форма. Строителната програма НЕ подлежи на оценка, но е елемент на техническото предложение на участника и е обвързваща за него по отношение на изложените в нея обстоятелства. Същата поражда задължение за изпълнителя по договора за нейното спазване. Съдържанието на Строителната програма следва да бъде в съответствие с изискванията, посочени в Техническата спецификация.</w:t>
      </w:r>
    </w:p>
    <w:p w:rsidR="003C4AC1" w:rsidRPr="00DC1502" w:rsidRDefault="003C4AC1" w:rsidP="00CF6F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3C4AC1" w:rsidRPr="00DC1502" w:rsidRDefault="003C4AC1" w:rsidP="009260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C1502">
        <w:rPr>
          <w:rFonts w:ascii="Times New Roman" w:hAnsi="Times New Roman"/>
          <w:sz w:val="24"/>
          <w:szCs w:val="24"/>
        </w:rPr>
        <w:t>Съдържанието на Строителната програма следва да съответства на следните минимални изисквания:</w:t>
      </w:r>
    </w:p>
    <w:p w:rsidR="003C4AC1" w:rsidRPr="00DC1502" w:rsidRDefault="003C4AC1" w:rsidP="00DC15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1502">
        <w:rPr>
          <w:rFonts w:ascii="Times New Roman" w:hAnsi="Times New Roman"/>
          <w:b/>
          <w:bCs/>
          <w:color w:val="000000"/>
          <w:sz w:val="24"/>
          <w:szCs w:val="24"/>
        </w:rPr>
        <w:t xml:space="preserve">1. Технологична последователност на строителните процеси 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C1502">
        <w:rPr>
          <w:rFonts w:ascii="Times New Roman" w:hAnsi="Times New Roman"/>
          <w:b/>
          <w:bCs/>
          <w:color w:val="000000"/>
          <w:sz w:val="24"/>
          <w:szCs w:val="24"/>
        </w:rPr>
        <w:t xml:space="preserve">в тази част от строителната програма, участникът трябва подробно да опише предложенията си относно: </w:t>
      </w:r>
    </w:p>
    <w:p w:rsidR="003C4AC1" w:rsidRPr="00DC1502" w:rsidRDefault="003C4AC1" w:rsidP="00DC15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C1502">
        <w:rPr>
          <w:rFonts w:ascii="Times New Roman" w:hAnsi="Times New Roman"/>
          <w:color w:val="000000"/>
          <w:sz w:val="24"/>
          <w:szCs w:val="24"/>
        </w:rPr>
        <w:t xml:space="preserve">- Обхват и дейности, съобразно виждането му за изпълнение на предмета на поръчката - следва да се опишат отделните етапи на изпълнение, на поръчката, да се обхванат и опишат дейности, необходими за изпълнението предмета на поръчката, отчитайки времето за подготвителните дейности, дейностите по изпълнението на строително-монтажните работи, тестванията, въвеждането на обектите в експлоатация, както и други дейности и поддейности, необходими за постигане целите на договора; </w:t>
      </w:r>
    </w:p>
    <w:p w:rsidR="003C4AC1" w:rsidRPr="00DC1502" w:rsidRDefault="003C4AC1" w:rsidP="00DC1502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DC1502">
        <w:rPr>
          <w:rFonts w:ascii="Times New Roman" w:hAnsi="Times New Roman"/>
          <w:color w:val="000000"/>
          <w:sz w:val="24"/>
          <w:szCs w:val="24"/>
        </w:rPr>
        <w:t>- Описание на видовете СМР/</w:t>
      </w:r>
      <w:r w:rsidRPr="00DC1502">
        <w:rPr>
          <w:rFonts w:ascii="Times New Roman" w:hAnsi="Times New Roman"/>
          <w:bCs/>
          <w:sz w:val="24"/>
          <w:szCs w:val="24"/>
          <w:lang w:eastAsia="ar-SA"/>
        </w:rPr>
        <w:t>строителните операции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 и предлагана технология на изпълнението на видовете СМР</w:t>
      </w:r>
      <w:r w:rsidRPr="00DC1502">
        <w:rPr>
          <w:rFonts w:ascii="Times New Roman" w:hAnsi="Times New Roman"/>
          <w:bCs/>
          <w:sz w:val="24"/>
          <w:szCs w:val="24"/>
          <w:lang w:eastAsia="ar-SA"/>
        </w:rPr>
        <w:t>/строителните операции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 и тяхната последователност на изпълнение;</w:t>
      </w:r>
      <w:r w:rsidRPr="00DC150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DC1502">
        <w:rPr>
          <w:rFonts w:ascii="Times New Roman" w:hAnsi="Times New Roman"/>
          <w:sz w:val="24"/>
          <w:szCs w:val="24"/>
        </w:rPr>
        <w:t xml:space="preserve">Следва да са изложени мотиви за предложената последователност на изпълнение на отделните видове </w:t>
      </w:r>
      <w:r w:rsidRPr="00DC1502">
        <w:rPr>
          <w:rFonts w:ascii="Times New Roman" w:hAnsi="Times New Roman"/>
          <w:color w:val="000000"/>
          <w:sz w:val="24"/>
          <w:szCs w:val="24"/>
        </w:rPr>
        <w:t>СМР/</w:t>
      </w:r>
      <w:r w:rsidRPr="00DC1502">
        <w:rPr>
          <w:rFonts w:ascii="Times New Roman" w:hAnsi="Times New Roman"/>
          <w:bCs/>
          <w:sz w:val="24"/>
          <w:szCs w:val="24"/>
          <w:lang w:eastAsia="ar-SA"/>
        </w:rPr>
        <w:t>строителни операции</w:t>
      </w:r>
      <w:r w:rsidRPr="00DC1502">
        <w:rPr>
          <w:rFonts w:ascii="Times New Roman" w:hAnsi="Times New Roman"/>
          <w:sz w:val="24"/>
          <w:szCs w:val="24"/>
        </w:rPr>
        <w:t>. В тази част на строителната програма следва да бъдат описани нормативни изисквания, както и конкретни мерки за спазването им. Тук е мястото да се опише и как ще се извършва доставката на материали,</w:t>
      </w:r>
      <w:r w:rsidRPr="00DC1502">
        <w:rPr>
          <w:lang w:eastAsia="bg-BG"/>
        </w:rPr>
        <w:t xml:space="preserve"> </w:t>
      </w:r>
      <w:r w:rsidRPr="00DC1502">
        <w:rPr>
          <w:rFonts w:ascii="Times New Roman" w:hAnsi="Times New Roman"/>
          <w:sz w:val="24"/>
          <w:szCs w:val="24"/>
        </w:rPr>
        <w:t>както и входящият контрол от страна на технически лица, отговарящи за мониторинга на качеството при получаване на материали и други стоки на обекта.</w:t>
      </w:r>
    </w:p>
    <w:p w:rsidR="003C4AC1" w:rsidRPr="00DC1502" w:rsidRDefault="003C4AC1" w:rsidP="00DC1502">
      <w:pPr>
        <w:tabs>
          <w:tab w:val="left" w:pos="426"/>
          <w:tab w:val="left" w:pos="2835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DC1502">
        <w:rPr>
          <w:rFonts w:ascii="Times New Roman" w:hAnsi="Times New Roman"/>
          <w:sz w:val="24"/>
          <w:szCs w:val="24"/>
        </w:rPr>
        <w:t>- Организация и подход при изпълнение на поръчката с оглед наличните човешки и технически ресурси – тази част от строителната програма включва описание на ресурсната обезпеченост на участника за изпълнението на дейностите, предмет на поръчката в това число човешки и технически. Следва да се посочат работни звена за изпълнение на основните видове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 СМР/</w:t>
      </w:r>
      <w:r w:rsidRPr="00DC1502">
        <w:rPr>
          <w:rFonts w:ascii="Times New Roman" w:hAnsi="Times New Roman"/>
          <w:bCs/>
          <w:sz w:val="24"/>
          <w:szCs w:val="24"/>
        </w:rPr>
        <w:t>строителни операции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1502">
        <w:rPr>
          <w:rFonts w:ascii="Times New Roman" w:hAnsi="Times New Roman"/>
          <w:sz w:val="24"/>
          <w:szCs w:val="24"/>
        </w:rPr>
        <w:t xml:space="preserve">– вид и състав. За всеки от </w:t>
      </w:r>
      <w:r w:rsidRPr="00DC1502">
        <w:rPr>
          <w:rFonts w:ascii="Times New Roman" w:hAnsi="Times New Roman"/>
          <w:color w:val="000000"/>
          <w:sz w:val="24"/>
          <w:szCs w:val="24"/>
        </w:rPr>
        <w:t>видовете СМР/</w:t>
      </w:r>
      <w:r w:rsidRPr="00DC1502">
        <w:rPr>
          <w:rFonts w:ascii="Times New Roman" w:hAnsi="Times New Roman"/>
          <w:bCs/>
          <w:sz w:val="24"/>
          <w:szCs w:val="24"/>
        </w:rPr>
        <w:t>строителните операции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1502">
        <w:rPr>
          <w:rFonts w:ascii="Times New Roman" w:hAnsi="Times New Roman"/>
          <w:bCs/>
          <w:sz w:val="24"/>
          <w:szCs w:val="24"/>
        </w:rPr>
        <w:t xml:space="preserve">следва да </w:t>
      </w:r>
      <w:r w:rsidRPr="00DC1502">
        <w:rPr>
          <w:rFonts w:ascii="Times New Roman" w:hAnsi="Times New Roman"/>
          <w:sz w:val="24"/>
          <w:szCs w:val="24"/>
        </w:rPr>
        <w:t xml:space="preserve">са дефинират необходимите човешки ресурси за тяхното изпълнение в т.ч.: експерти/технически лица и/или изпълнителски състав/строителни работници и задълженията на отговорния/те за изпълнението й експерти/технически лица и/или изпълнителски състав/строителни работници, съобразно тяхната предназначеност. Участниците следва да направят описание на начините за разпределение на </w:t>
      </w:r>
      <w:r w:rsidRPr="00DC1502">
        <w:rPr>
          <w:rFonts w:ascii="Times New Roman" w:hAnsi="Times New Roman"/>
          <w:sz w:val="24"/>
          <w:szCs w:val="24"/>
          <w:lang w:eastAsia="bg-BG"/>
        </w:rPr>
        <w:t xml:space="preserve">задачите и отговорностите между експертите/техническите лица във връзка с изпълнение на предвидените в обществената поръчка </w:t>
      </w:r>
      <w:r w:rsidRPr="00DC1502">
        <w:rPr>
          <w:rFonts w:ascii="Times New Roman" w:hAnsi="Times New Roman"/>
          <w:bCs/>
          <w:sz w:val="24"/>
          <w:szCs w:val="24"/>
        </w:rPr>
        <w:t>дейности/</w:t>
      </w:r>
      <w:r w:rsidRPr="00DC1502">
        <w:rPr>
          <w:rFonts w:ascii="Times New Roman" w:hAnsi="Times New Roman"/>
          <w:sz w:val="24"/>
          <w:szCs w:val="24"/>
        </w:rPr>
        <w:t>основните видове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 СМР/</w:t>
      </w:r>
      <w:r w:rsidRPr="00DC1502">
        <w:rPr>
          <w:rFonts w:ascii="Times New Roman" w:hAnsi="Times New Roman"/>
          <w:bCs/>
          <w:sz w:val="24"/>
          <w:szCs w:val="24"/>
        </w:rPr>
        <w:t>строителни операции</w:t>
      </w:r>
      <w:r w:rsidRPr="00DC1502">
        <w:rPr>
          <w:rFonts w:ascii="Times New Roman" w:hAnsi="Times New Roman"/>
          <w:sz w:val="24"/>
          <w:szCs w:val="24"/>
        </w:rPr>
        <w:t xml:space="preserve">; отношенията и връзките на контрол, взаимодействие и субординация, както между предлаганите от него експерти, така и в отношенията с Възложителя и останалите участници по начин, гарантиращ качественото и навременно изпълнение на договора за строителство; </w:t>
      </w:r>
      <w:r w:rsidRPr="00DC150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За всеки от </w:t>
      </w:r>
      <w:r w:rsidRPr="00DC1502">
        <w:rPr>
          <w:rFonts w:ascii="Times New Roman" w:hAnsi="Times New Roman"/>
          <w:color w:val="000000"/>
          <w:sz w:val="24"/>
          <w:szCs w:val="24"/>
        </w:rPr>
        <w:t>видовете СМР/</w:t>
      </w:r>
      <w:r w:rsidRPr="00DC1502">
        <w:rPr>
          <w:rFonts w:ascii="Times New Roman" w:hAnsi="Times New Roman"/>
          <w:bCs/>
          <w:sz w:val="24"/>
          <w:szCs w:val="24"/>
          <w:lang w:eastAsia="ar-SA"/>
        </w:rPr>
        <w:t>строителните операции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1502">
        <w:rPr>
          <w:rFonts w:ascii="Times New Roman" w:hAnsi="Times New Roman"/>
          <w:bCs/>
          <w:sz w:val="24"/>
          <w:szCs w:val="24"/>
          <w:lang w:eastAsia="ar-SA"/>
        </w:rPr>
        <w:t xml:space="preserve">следва да </w:t>
      </w:r>
      <w:r w:rsidRPr="00DC1502">
        <w:rPr>
          <w:rFonts w:ascii="Times New Roman" w:hAnsi="Times New Roman"/>
          <w:color w:val="000000"/>
          <w:sz w:val="24"/>
          <w:szCs w:val="24"/>
          <w:lang w:eastAsia="ar-SA"/>
        </w:rPr>
        <w:t>са дефинират необходимото оборудване, техника, транспорт и др.</w:t>
      </w:r>
      <w:r w:rsidRPr="00DC1502">
        <w:rPr>
          <w:rFonts w:ascii="Times New Roman" w:hAnsi="Times New Roman"/>
          <w:sz w:val="24"/>
          <w:szCs w:val="24"/>
        </w:rPr>
        <w:t xml:space="preserve"> </w:t>
      </w:r>
    </w:p>
    <w:p w:rsidR="003C4AC1" w:rsidRPr="00DC1502" w:rsidRDefault="003C4AC1" w:rsidP="00DC15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1502">
        <w:rPr>
          <w:rFonts w:ascii="Times New Roman" w:hAnsi="Times New Roman"/>
          <w:color w:val="000000"/>
          <w:sz w:val="24"/>
          <w:szCs w:val="24"/>
        </w:rPr>
        <w:t xml:space="preserve">- Мерки за контрол с цел осигуряване на качеството. Участниците следва да направят описание на мерките за осигуряване на качество по време на изпълнение на договора, както и описание на контрола за качество, който ще упражняват по време на изпълнението на договора. Всяка една от мерките за осигуряване на качеството следва да бъде съпроводена от: същност и обхват на мярката; описание на експертите, които са ангажирани с нейното изпълнение, както и описание на отделните техни задължения, свързани с конкретната мярка. </w:t>
      </w:r>
    </w:p>
    <w:p w:rsidR="003C4AC1" w:rsidRPr="00DC1502" w:rsidRDefault="003C4AC1" w:rsidP="00DC1502">
      <w:pPr>
        <w:tabs>
          <w:tab w:val="left" w:pos="426"/>
          <w:tab w:val="left" w:pos="2835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DC1502">
        <w:rPr>
          <w:rFonts w:ascii="Times New Roman" w:hAnsi="Times New Roman"/>
          <w:color w:val="000000"/>
          <w:sz w:val="24"/>
          <w:szCs w:val="24"/>
        </w:rPr>
        <w:t>- Мерки за намаляване на дискомфорта на местното население/ползвателите (работещи и учащи). У</w:t>
      </w:r>
      <w:r w:rsidRPr="00DC1502">
        <w:rPr>
          <w:rFonts w:ascii="Times New Roman" w:hAnsi="Times New Roman"/>
          <w:sz w:val="24"/>
          <w:szCs w:val="24"/>
        </w:rPr>
        <w:t xml:space="preserve">частникът следва да направи описание на конкретните мерки и действия, които ще предприеме за намаляване на дискомфорта на местното 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население/ползвателите (работещи и учащи). </w:t>
      </w:r>
      <w:r w:rsidRPr="00DC1502">
        <w:rPr>
          <w:rFonts w:ascii="Times New Roman" w:hAnsi="Times New Roman"/>
          <w:sz w:val="24"/>
          <w:szCs w:val="24"/>
        </w:rPr>
        <w:t>Мерките следва да бъдат съпроводени от: описание на експертите, които са ангажирани с нейното изпълнение; описание на отделните техни задължения, свързани с конкретната мярка, както и описание на очакваното въздействие на конкретната мярка към изпълнението на договора като цяло.</w:t>
      </w:r>
    </w:p>
    <w:p w:rsidR="003C4AC1" w:rsidRDefault="003C4AC1" w:rsidP="00DC1502">
      <w:pPr>
        <w:suppressAutoHyphens/>
        <w:spacing w:after="0"/>
        <w:jc w:val="both"/>
        <w:rPr>
          <w:rFonts w:ascii="Times New Roman" w:eastAsia="Batang" w:hAnsi="Times New Roman"/>
          <w:bCs/>
          <w:iCs/>
          <w:sz w:val="24"/>
          <w:szCs w:val="24"/>
          <w:lang w:eastAsia="ar-SA"/>
        </w:rPr>
      </w:pPr>
      <w:r w:rsidRPr="00DC1502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Опазване на околната среда по време на изпълнението на предмета на договора </w:t>
      </w:r>
      <w:r w:rsidRPr="00DC1502">
        <w:rPr>
          <w:rFonts w:ascii="Times New Roman" w:hAnsi="Times New Roman"/>
          <w:color w:val="000000"/>
          <w:sz w:val="24"/>
          <w:szCs w:val="24"/>
        </w:rPr>
        <w:t xml:space="preserve">- този елемент от строителната програма включва предлаганите от участника мерки, свързани с опазване на околната среда, адекватни на конкретния предмет на поръчката. Всеки участник следва да направи подробно описание на възможните замърсители, както и на предлаганите от него мерки, свързани с опазването на околната среда по време на изпълнението на предмета на договора. </w:t>
      </w:r>
      <w:r w:rsidRPr="00DC1502">
        <w:rPr>
          <w:rFonts w:ascii="Times New Roman" w:eastAsia="Batang" w:hAnsi="Times New Roman"/>
          <w:bCs/>
          <w:iCs/>
          <w:sz w:val="24"/>
          <w:szCs w:val="24"/>
          <w:lang w:eastAsia="ar-SA"/>
        </w:rPr>
        <w:t xml:space="preserve">Мерките следва да бъдат съпроводени от: описание на експертите, които са ангажирани с нейното изпълнение; описание на отделните техни задължения, свързани с конкретната мярка, както и описание на очакваното въздействие на конкретната мярка към изпълнението на договора като цяло. </w:t>
      </w:r>
    </w:p>
    <w:p w:rsidR="003C4AC1" w:rsidRPr="00DC1502" w:rsidRDefault="003C4AC1" w:rsidP="00DC1502">
      <w:pPr>
        <w:tabs>
          <w:tab w:val="left" w:pos="284"/>
          <w:tab w:val="left" w:pos="9214"/>
        </w:tabs>
        <w:spacing w:before="240" w:after="0"/>
        <w:ind w:right="-138" w:firstLine="567"/>
        <w:jc w:val="both"/>
        <w:rPr>
          <w:rFonts w:ascii="Times New Roman" w:hAnsi="Times New Roman"/>
          <w:b/>
          <w:sz w:val="24"/>
          <w:szCs w:val="24"/>
        </w:rPr>
      </w:pPr>
      <w:r w:rsidRPr="00DC1502">
        <w:rPr>
          <w:rFonts w:ascii="Times New Roman" w:hAnsi="Times New Roman"/>
          <w:b/>
          <w:iCs/>
          <w:sz w:val="24"/>
          <w:szCs w:val="24"/>
          <w:lang w:eastAsia="fr-FR"/>
        </w:rPr>
        <w:t xml:space="preserve">Техническото </w:t>
      </w:r>
      <w:r w:rsidRPr="00DC1502">
        <w:rPr>
          <w:rFonts w:ascii="Times New Roman" w:hAnsi="Times New Roman"/>
          <w:b/>
          <w:sz w:val="24"/>
          <w:szCs w:val="24"/>
        </w:rPr>
        <w:t xml:space="preserve"> предложение може да се придружава с декларация за конфиденциалност на информацията, съгласно чл. 102, ал. 1 от ЗОП, подписана от участника /ако е приложимо/ .</w:t>
      </w:r>
    </w:p>
    <w:p w:rsidR="003C4AC1" w:rsidRPr="00DC1502" w:rsidRDefault="003C4AC1" w:rsidP="00DC150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DC1502">
        <w:rPr>
          <w:rFonts w:ascii="Times New Roman" w:hAnsi="Times New Roman"/>
          <w:b/>
          <w:i/>
          <w:sz w:val="24"/>
          <w:szCs w:val="24"/>
        </w:rPr>
        <w:t>Декларацията не е задължителна част от офертата, като същата се представя по преценка на всеки участник и при наличие на основания за това.</w:t>
      </w:r>
    </w:p>
    <w:p w:rsidR="003C4AC1" w:rsidRPr="00353717" w:rsidRDefault="003C4AC1" w:rsidP="00DC1502">
      <w:pPr>
        <w:autoSpaceDE w:val="0"/>
        <w:autoSpaceDN w:val="0"/>
        <w:adjustRightInd w:val="0"/>
        <w:spacing w:after="0"/>
        <w:ind w:firstLine="567"/>
        <w:jc w:val="both"/>
        <w:rPr>
          <w:color w:val="FF0000"/>
        </w:rPr>
      </w:pPr>
    </w:p>
    <w:p w:rsidR="003C4AC1" w:rsidRPr="00DC1502" w:rsidRDefault="003C4AC1" w:rsidP="00E856ED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</w:pPr>
      <w:r w:rsidRPr="00DC1502"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  <w:t xml:space="preserve">Участник, който не е представил Предложение за изпълнение на поръчката или то не отговаря на изискванията на Възложителя, ще бъде отстранен от участие в процедурата по възлагане на обществената поръчка на основание чл. 107, т.2 „а“ от ЗОП. </w:t>
      </w:r>
    </w:p>
    <w:p w:rsidR="003C4AC1" w:rsidRPr="00353717" w:rsidRDefault="003C4AC1" w:rsidP="00E856ED">
      <w:pPr>
        <w:spacing w:after="0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eastAsia="bg-BG"/>
        </w:rPr>
      </w:pPr>
    </w:p>
    <w:p w:rsidR="003C4AC1" w:rsidRPr="00DC1502" w:rsidRDefault="003C4AC1" w:rsidP="00E856ED">
      <w:pPr>
        <w:keepNext/>
        <w:widowControl w:val="0"/>
        <w:autoSpaceDE w:val="0"/>
        <w:autoSpaceDN w:val="0"/>
        <w:adjustRightInd w:val="0"/>
        <w:spacing w:after="0"/>
        <w:ind w:right="23"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DC1502">
        <w:rPr>
          <w:rFonts w:ascii="Times New Roman" w:hAnsi="Times New Roman"/>
          <w:noProof/>
          <w:sz w:val="24"/>
          <w:szCs w:val="24"/>
          <w:lang w:eastAsia="bg-BG"/>
        </w:rPr>
        <w:t>С оглед на горното, Комисията констатира следното:</w:t>
      </w:r>
    </w:p>
    <w:p w:rsidR="003C4AC1" w:rsidRPr="00353717" w:rsidRDefault="003C4AC1" w:rsidP="00A6702D">
      <w:pPr>
        <w:keepNext/>
        <w:widowControl w:val="0"/>
        <w:autoSpaceDE w:val="0"/>
        <w:autoSpaceDN w:val="0"/>
        <w:adjustRightInd w:val="0"/>
        <w:spacing w:after="0"/>
        <w:ind w:right="23"/>
        <w:jc w:val="both"/>
        <w:rPr>
          <w:rFonts w:ascii="Times New Roman" w:hAnsi="Times New Roman"/>
          <w:noProof/>
          <w:color w:val="FF0000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C4AC1" w:rsidRPr="00B30ABE" w:rsidTr="00605EAB">
        <w:trPr>
          <w:jc w:val="center"/>
        </w:trPr>
        <w:tc>
          <w:tcPr>
            <w:tcW w:w="9779" w:type="dxa"/>
            <w:shd w:val="clear" w:color="auto" w:fill="9BBB59"/>
          </w:tcPr>
          <w:p w:rsidR="003C4AC1" w:rsidRPr="00353717" w:rsidRDefault="003C4AC1" w:rsidP="00A6702D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 w:eastAsia="bg-BG"/>
              </w:rPr>
            </w:pPr>
            <w:r w:rsidRPr="00605EA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1. Участник № 1 „НСК София” ЕООД</w:t>
            </w:r>
          </w:p>
        </w:tc>
      </w:tr>
    </w:tbl>
    <w:p w:rsidR="003C4AC1" w:rsidRDefault="003C4AC1" w:rsidP="008B3C49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57" w:after="60"/>
        <w:ind w:firstLine="567"/>
        <w:jc w:val="both"/>
        <w:rPr>
          <w:rFonts w:ascii="Times New Roman" w:hAnsi="Times New Roman"/>
          <w:b/>
          <w:noProof/>
          <w:sz w:val="24"/>
          <w:szCs w:val="24"/>
          <w:lang w:eastAsia="fr-FR"/>
        </w:rPr>
      </w:pPr>
    </w:p>
    <w:p w:rsidR="003C4AC1" w:rsidRPr="00605EAB" w:rsidRDefault="003C4AC1" w:rsidP="008B3C49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57" w:after="6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05EAB">
        <w:rPr>
          <w:rFonts w:ascii="Times New Roman" w:hAnsi="Times New Roman"/>
          <w:b/>
          <w:noProof/>
          <w:sz w:val="24"/>
          <w:szCs w:val="24"/>
          <w:lang w:eastAsia="fr-FR"/>
        </w:rPr>
        <w:t xml:space="preserve">Техническо предложение на участника </w:t>
      </w:r>
      <w:r w:rsidRPr="00605EAB">
        <w:rPr>
          <w:rFonts w:ascii="Times New Roman" w:hAnsi="Times New Roman"/>
          <w:b/>
          <w:sz w:val="24"/>
          <w:szCs w:val="24"/>
          <w:lang w:eastAsia="bg-BG"/>
        </w:rPr>
        <w:t>съдържа:</w:t>
      </w:r>
    </w:p>
    <w:p w:rsidR="003C4AC1" w:rsidRPr="00042106" w:rsidRDefault="003C4AC1" w:rsidP="00605EAB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3;</w:t>
      </w:r>
    </w:p>
    <w:p w:rsidR="003C4AC1" w:rsidRPr="00042106" w:rsidRDefault="003C4AC1" w:rsidP="00605EAB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съгласие с клаузите на приложения проект на договор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4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042106" w:rsidRDefault="003C4AC1" w:rsidP="00605EAB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срока на валидност на офертата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5</w:t>
      </w:r>
      <w:r w:rsidRPr="00042106"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042106" w:rsidRDefault="003C4AC1" w:rsidP="00605EAB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6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3057C3" w:rsidRDefault="003C4AC1" w:rsidP="0022283E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57C3">
        <w:rPr>
          <w:rFonts w:ascii="Times New Roman" w:hAnsi="Times New Roman"/>
          <w:b/>
          <w:sz w:val="24"/>
          <w:szCs w:val="24"/>
          <w:lang w:eastAsia="bg-BG"/>
        </w:rPr>
        <w:t xml:space="preserve">1. </w:t>
      </w:r>
      <w:r w:rsidRPr="003057C3">
        <w:rPr>
          <w:rFonts w:ascii="Times New Roman" w:hAnsi="Times New Roman"/>
          <w:sz w:val="24"/>
          <w:szCs w:val="24"/>
          <w:lang w:eastAsia="bg-BG"/>
        </w:rPr>
        <w:t xml:space="preserve">Участникът декларира, че ще изпълним </w:t>
      </w:r>
      <w:r w:rsidRPr="003057C3">
        <w:rPr>
          <w:rFonts w:ascii="Times New Roman" w:hAnsi="Times New Roman"/>
          <w:sz w:val="24"/>
          <w:szCs w:val="24"/>
        </w:rPr>
        <w:t>строително-монтажните работи</w:t>
      </w:r>
      <w:r w:rsidRPr="003057C3">
        <w:rPr>
          <w:rFonts w:ascii="Times New Roman" w:hAnsi="Times New Roman"/>
          <w:sz w:val="24"/>
          <w:szCs w:val="24"/>
          <w:lang w:eastAsia="bg-BG"/>
        </w:rPr>
        <w:t xml:space="preserve"> в срока регламентиран от Възложителя в документацията за участие,</w:t>
      </w:r>
      <w:r w:rsidRPr="003057C3">
        <w:rPr>
          <w:rFonts w:ascii="Times New Roman" w:hAnsi="Times New Roman"/>
          <w:sz w:val="24"/>
          <w:szCs w:val="24"/>
        </w:rPr>
        <w:t xml:space="preserve"> в съответствие с Линейния - календарен график за изпълнение на дейностите от предмета на поръчката, възлизащ на </w:t>
      </w:r>
      <w:r w:rsidRPr="00D00D8A">
        <w:rPr>
          <w:rFonts w:ascii="Times New Roman" w:hAnsi="Times New Roman"/>
          <w:b/>
          <w:sz w:val="24"/>
          <w:szCs w:val="24"/>
        </w:rPr>
        <w:t>150 (сто и петдесет) календарни дни</w:t>
      </w:r>
      <w:r w:rsidRPr="00D00D8A">
        <w:rPr>
          <w:rFonts w:ascii="Times New Roman" w:hAnsi="Times New Roman"/>
          <w:sz w:val="24"/>
          <w:szCs w:val="24"/>
        </w:rPr>
        <w:t>, считано от датата на подписване на Протокол</w:t>
      </w:r>
      <w:r w:rsidRPr="003057C3">
        <w:rPr>
          <w:rFonts w:ascii="Times New Roman" w:hAnsi="Times New Roman"/>
          <w:sz w:val="24"/>
          <w:szCs w:val="24"/>
        </w:rPr>
        <w:t xml:space="preserve"> за откриване на строителна площадка и определяне на строителна линия и ниво на строежа (Приложение №2 към чл. 7, ал. 3, т. 2 от Наредба № 3 от 31 юли 2003 г. за съставяне на актове и протоколи по време на строителството) до съставянето на Констативен акт за установяване годността за приемане на строежа (част, етап от него) – Приложение № 15 към чл. 7, ал. 3, т. 15 от Наредба № 3 от 31 юли 2003 година или, когато в него са идентифицирани забележки с подписването на протокол за приемане от страна на Възложителя на забележките.</w:t>
      </w:r>
    </w:p>
    <w:p w:rsidR="003C4AC1" w:rsidRPr="003057C3" w:rsidRDefault="003C4AC1" w:rsidP="00234F87">
      <w:pPr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fr-FR"/>
        </w:rPr>
      </w:pPr>
      <w:r w:rsidRPr="003057C3">
        <w:rPr>
          <w:rFonts w:ascii="Times New Roman" w:hAnsi="Times New Roman"/>
          <w:b/>
          <w:sz w:val="24"/>
          <w:szCs w:val="24"/>
          <w:lang w:eastAsia="fr-FR"/>
        </w:rPr>
        <w:t xml:space="preserve">2. </w:t>
      </w:r>
      <w:r w:rsidRPr="003057C3">
        <w:rPr>
          <w:rFonts w:ascii="Times New Roman" w:hAnsi="Times New Roman"/>
          <w:sz w:val="24"/>
          <w:szCs w:val="24"/>
          <w:lang w:eastAsia="bg-BG"/>
        </w:rPr>
        <w:t>Участникът</w:t>
      </w:r>
      <w:r w:rsidRPr="003057C3">
        <w:rPr>
          <w:rFonts w:ascii="Times New Roman" w:hAnsi="Times New Roman"/>
          <w:sz w:val="24"/>
          <w:szCs w:val="24"/>
          <w:lang w:eastAsia="fr-FR"/>
        </w:rPr>
        <w:t xml:space="preserve"> предлага следните гаранционни срокове за изпълнените строителни и монтажни работи и съоръжения на строителния обект, съобразени с </w:t>
      </w:r>
      <w:r w:rsidRPr="003057C3">
        <w:rPr>
          <w:rFonts w:ascii="Times New Roman" w:hAnsi="Times New Roman"/>
          <w:sz w:val="24"/>
          <w:szCs w:val="24"/>
        </w:rPr>
        <w:t xml:space="preserve">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</w:t>
      </w:r>
      <w:r w:rsidRPr="003057C3">
        <w:rPr>
          <w:rFonts w:ascii="Times New Roman" w:hAnsi="Times New Roman"/>
          <w:sz w:val="24"/>
          <w:szCs w:val="24"/>
          <w:lang w:eastAsia="fr-FR"/>
        </w:rPr>
        <w:t>а именно:</w:t>
      </w:r>
    </w:p>
    <w:p w:rsidR="003C4AC1" w:rsidRPr="00D00D8A" w:rsidRDefault="003C4AC1" w:rsidP="00605EA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2.1.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1: </w:t>
      </w:r>
      <w:r w:rsidRPr="00D00D8A">
        <w:rPr>
          <w:rFonts w:ascii="Times New Roman" w:hAnsi="Times New Roman"/>
          <w:b/>
          <w:sz w:val="24"/>
          <w:szCs w:val="24"/>
        </w:rPr>
        <w:t>10 години или 120 месеца</w:t>
      </w:r>
      <w:r w:rsidRPr="00D00D8A">
        <w:rPr>
          <w:rFonts w:ascii="Times New Roman" w:hAnsi="Times New Roman"/>
          <w:sz w:val="24"/>
          <w:szCs w:val="24"/>
        </w:rPr>
        <w:t xml:space="preserve"> от деня на въвеждане на обекта в експлоатация с издаване на разрешение за ползване от органите на ДНСК.</w:t>
      </w:r>
    </w:p>
    <w:p w:rsidR="003C4AC1" w:rsidRPr="00D00D8A" w:rsidRDefault="003C4AC1" w:rsidP="00605EA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2.2.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3: </w:t>
      </w:r>
      <w:r w:rsidRPr="00D00D8A">
        <w:rPr>
          <w:rFonts w:ascii="Times New Roman" w:hAnsi="Times New Roman"/>
          <w:b/>
          <w:sz w:val="24"/>
          <w:szCs w:val="24"/>
        </w:rPr>
        <w:t xml:space="preserve">5 години или 60 месеца </w:t>
      </w:r>
      <w:r w:rsidRPr="00D00D8A">
        <w:rPr>
          <w:rFonts w:ascii="Times New Roman" w:hAnsi="Times New Roman"/>
          <w:sz w:val="24"/>
          <w:szCs w:val="24"/>
        </w:rPr>
        <w:t>от деня на въвеждане на обекта в експлоатация с издаване на разрешение за ползване от органите на ДНСК.</w:t>
      </w:r>
    </w:p>
    <w:p w:rsidR="003C4AC1" w:rsidRPr="003057C3" w:rsidRDefault="003C4AC1" w:rsidP="00605EA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2.3.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4: </w:t>
      </w:r>
      <w:r w:rsidRPr="00D00D8A">
        <w:rPr>
          <w:rFonts w:ascii="Times New Roman" w:hAnsi="Times New Roman"/>
          <w:b/>
          <w:sz w:val="24"/>
          <w:szCs w:val="24"/>
        </w:rPr>
        <w:t>5 години или 60 месеца</w:t>
      </w:r>
      <w:r w:rsidRPr="00D00D8A">
        <w:rPr>
          <w:rFonts w:ascii="Times New Roman" w:hAnsi="Times New Roman"/>
          <w:sz w:val="24"/>
          <w:szCs w:val="24"/>
        </w:rPr>
        <w:t xml:space="preserve"> от деня на въвеждане на обекта в експлоатация с издаване на разрешение за ползване от органите на ДНСК.</w:t>
      </w:r>
    </w:p>
    <w:p w:rsidR="003C4AC1" w:rsidRPr="003057C3" w:rsidRDefault="003C4AC1" w:rsidP="00207DA6">
      <w:pPr>
        <w:shd w:val="clear" w:color="auto" w:fill="FFFFFF"/>
        <w:spacing w:before="24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3057C3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За изпълнение предмета на поръчката, участникът е приложил: </w:t>
      </w:r>
    </w:p>
    <w:p w:rsidR="003C4AC1" w:rsidRDefault="003C4AC1" w:rsidP="00207DA6">
      <w:pPr>
        <w:pStyle w:val="ListParagraph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eastAsia="MS Mincho"/>
          <w:b/>
          <w:sz w:val="24"/>
          <w:szCs w:val="24"/>
        </w:rPr>
      </w:pPr>
      <w:r w:rsidRPr="003057C3">
        <w:rPr>
          <w:b/>
          <w:bCs/>
          <w:sz w:val="24"/>
          <w:szCs w:val="24"/>
        </w:rPr>
        <w:t xml:space="preserve">Строителна програма </w:t>
      </w:r>
      <w:r w:rsidRPr="003057C3">
        <w:rPr>
          <w:b/>
          <w:sz w:val="24"/>
          <w:szCs w:val="24"/>
        </w:rPr>
        <w:t>- Строителна програма за организация и изпълнение на договора,</w:t>
      </w:r>
      <w:r w:rsidRPr="003057C3">
        <w:rPr>
          <w:rFonts w:eastAsia="MS Mincho"/>
          <w:b/>
          <w:sz w:val="24"/>
          <w:szCs w:val="24"/>
        </w:rPr>
        <w:t xml:space="preserve"> съдържаща: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17BD0">
        <w:rPr>
          <w:rFonts w:ascii="Times New Roman" w:hAnsi="Times New Roman"/>
          <w:bCs/>
          <w:sz w:val="24"/>
          <w:szCs w:val="24"/>
        </w:rPr>
        <w:t>Предложение относно отделните етапи на изпълнение на поръчката</w:t>
      </w:r>
      <w:r>
        <w:rPr>
          <w:rFonts w:ascii="Times New Roman" w:hAnsi="Times New Roman"/>
          <w:bCs/>
          <w:sz w:val="24"/>
          <w:szCs w:val="24"/>
        </w:rPr>
        <w:t>, видове СМР, както и технология на изпълнение на предвидените СМР. Участникът условно е разграничил следните шест етапа: Етап 1- Подготвителни работи (мобилизация); Работи по изпълнение на СМР и тествания; Етап 3 – Приемане и отчитане на строителството; Етап 4 – Завършване на обекта; Етап 5 – Предаване и приемане на обекта; Етап 6 – предложение относно организацията във връзка с гаранционното поддържане на обекта, като за всеки от етапите е представено описание на характерните за етапа дейности. Изброени са видове СМР, както и всички съпътстващи спомагателни работи и дейности, необходими за осъществяване целите на поръчката. (стр.21-44). Таблично е представено описание на видовете документи, които ще бъдат съставяни във връзка с приемане и отчитане на строителството, както и тяхното съдържание.</w:t>
      </w:r>
      <w:r w:rsidRPr="006A79A8">
        <w:t xml:space="preserve"> </w:t>
      </w:r>
      <w:r>
        <w:rPr>
          <w:rFonts w:ascii="Times New Roman" w:hAnsi="Times New Roman"/>
          <w:bCs/>
          <w:sz w:val="24"/>
          <w:szCs w:val="24"/>
        </w:rPr>
        <w:t>(стр.45-49</w:t>
      </w:r>
      <w:r w:rsidRPr="006A79A8">
        <w:rPr>
          <w:rFonts w:ascii="Times New Roman" w:hAnsi="Times New Roman"/>
          <w:bCs/>
          <w:sz w:val="24"/>
          <w:szCs w:val="24"/>
        </w:rPr>
        <w:t xml:space="preserve">). </w:t>
      </w:r>
      <w:r>
        <w:rPr>
          <w:rFonts w:ascii="Times New Roman" w:hAnsi="Times New Roman"/>
          <w:bCs/>
          <w:sz w:val="24"/>
          <w:szCs w:val="24"/>
        </w:rPr>
        <w:t>Таблично е представена последователността на строителните процеси, като за всеки от видовете СМР е посочена продължителност, начало и край на изпълнението.</w:t>
      </w:r>
      <w:r w:rsidRPr="003947CD">
        <w:t xml:space="preserve"> </w:t>
      </w:r>
      <w:r>
        <w:rPr>
          <w:rFonts w:ascii="Times New Roman" w:hAnsi="Times New Roman"/>
          <w:bCs/>
          <w:sz w:val="24"/>
          <w:szCs w:val="24"/>
        </w:rPr>
        <w:t>(стр.55-81</w:t>
      </w:r>
      <w:r w:rsidRPr="003947CD">
        <w:rPr>
          <w:rFonts w:ascii="Times New Roman" w:hAnsi="Times New Roman"/>
          <w:bCs/>
          <w:sz w:val="24"/>
          <w:szCs w:val="24"/>
        </w:rPr>
        <w:t>).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следващо място е представено описание на технологията на изпълнение на предвидените СМР в т.ч.: Фасадно тръбно скеле; Зидария с керамични тухли; Монтиране на топлоизолационна система; Ремонт на покрив; Подмяна на дограма; Мазачески работи; Шпакловъчни работи; Бояджийски работи; Монтаж на ламиниран паркет; Монтаж на пожароизвестителна инсталация и др</w:t>
      </w:r>
      <w:r w:rsidRPr="000074A4">
        <w:rPr>
          <w:rFonts w:ascii="Times New Roman" w:hAnsi="Times New Roman"/>
          <w:bCs/>
          <w:sz w:val="24"/>
          <w:szCs w:val="24"/>
        </w:rPr>
        <w:t>. (стр. 81- 126)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Представено е описание на доставка на материалите и входящия контрол от страна на техническите лица, описание на системата на вътрешен контрол на използваните материали и съответствието им с техническите изисквания,</w:t>
      </w:r>
      <w:r w:rsidRPr="00E722D5">
        <w:t xml:space="preserve"> </w:t>
      </w:r>
      <w:r w:rsidRPr="00E722D5">
        <w:rPr>
          <w:rFonts w:ascii="Times New Roman" w:hAnsi="Times New Roman"/>
          <w:bCs/>
          <w:sz w:val="24"/>
          <w:szCs w:val="24"/>
        </w:rPr>
        <w:t>както и</w:t>
      </w:r>
      <w:r>
        <w:rPr>
          <w:rFonts w:ascii="Times New Roman" w:hAnsi="Times New Roman"/>
          <w:bCs/>
          <w:sz w:val="24"/>
          <w:szCs w:val="24"/>
        </w:rPr>
        <w:t xml:space="preserve"> системата на срочна подмяна на материалите при установени несъответствия.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следващо място е направено предложение относно организацията, мобилизацията и разпределение на използваните технически и човешки ресурси, като за всеки от видовете СМР са посочени необходимите строителни работници и механизация. (стр.136-191)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Представено е описание на отговорностите и пълномощията на ръководния технически персонал в т.ч.: Технически ръководител, Специалист контрол на качеството и Длъжностно лице по безопасност и здраве. Направено е разпределение на експерти на ниво отделна задача и необходим трудов ресурс. (стр.196-231)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2308B">
        <w:rPr>
          <w:rFonts w:ascii="Times New Roman" w:hAnsi="Times New Roman"/>
          <w:bCs/>
          <w:sz w:val="24"/>
          <w:szCs w:val="24"/>
        </w:rPr>
        <w:t>Предложени са мерки за вътрешен контрол и организация на екипа от експерти в т.ч.: Осъществяване на вътрешен контрол, свързан с гарантиране на високо качество при изпълнение на СМР</w:t>
      </w:r>
      <w:r>
        <w:rPr>
          <w:rFonts w:ascii="Times New Roman" w:hAnsi="Times New Roman"/>
          <w:bCs/>
          <w:sz w:val="24"/>
          <w:szCs w:val="24"/>
        </w:rPr>
        <w:t xml:space="preserve">; Въвеждане и прилагане на контролна система за планиране и отчет на изпълнението и др. 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Предложени са начини за комуникация с Възложителя и останалите участници в строителния процес в т.ч.: работни срещи, комуникация, чрез е-майл, официална писмена кореспонденция, комуникация по телефон, докладване.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Предложените от участника мерки за намаляване на дискомфорта на местното население  и ползвателите са: Организиране на работния процес така, че да не се прекъсва нормалния процес на функциониране на учебното заведение; Информиране на персонала, учащите и посетителите, както и на постоянно и временно пребиваващи граждани в близост до обхвата на работите, относно предстоящи СМР; Мерки относно намаляване на неудобствата възникнали от възпрепятстване на достъп до комунални услуги; Мерки за намаляване на неудобствата причинени от външната среда и др.    </w:t>
      </w:r>
    </w:p>
    <w:p w:rsidR="003C4AC1" w:rsidRDefault="003C4AC1" w:rsidP="003F7176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5872">
        <w:rPr>
          <w:rFonts w:ascii="Times New Roman" w:hAnsi="Times New Roman"/>
          <w:bCs/>
          <w:sz w:val="24"/>
          <w:szCs w:val="24"/>
        </w:rPr>
        <w:t>Предложени са мерки за</w:t>
      </w:r>
      <w:r>
        <w:rPr>
          <w:rFonts w:ascii="Times New Roman" w:hAnsi="Times New Roman"/>
          <w:bCs/>
          <w:sz w:val="24"/>
          <w:szCs w:val="24"/>
        </w:rPr>
        <w:t xml:space="preserve"> опазване на околната среда – Мерки предотвратяващи замърсяване на почвата; Мерки за опазване на атмосферен въздух; Мерки за опазване на водите; Мерки гарантиращи спазването на законодателството на България и ЕС и др. </w:t>
      </w:r>
    </w:p>
    <w:p w:rsidR="003C4AC1" w:rsidRPr="00017BD0" w:rsidRDefault="003C4AC1" w:rsidP="00207DA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  <w:tab w:val="left" w:pos="1080"/>
          <w:tab w:val="left" w:pos="1440"/>
        </w:tabs>
        <w:spacing w:before="5"/>
        <w:ind w:left="0" w:firstLine="567"/>
        <w:jc w:val="both"/>
        <w:rPr>
          <w:b/>
          <w:sz w:val="24"/>
          <w:szCs w:val="24"/>
          <w:lang w:eastAsia="fr-FR"/>
        </w:rPr>
      </w:pPr>
      <w:r w:rsidRPr="00017BD0">
        <w:rPr>
          <w:sz w:val="24"/>
          <w:szCs w:val="24"/>
          <w:lang w:eastAsia="fr-FR"/>
        </w:rPr>
        <w:t>Линеен - календарен график за изпълнение на дейностите от предмета на поръчката</w:t>
      </w:r>
      <w:r w:rsidRPr="00017BD0">
        <w:rPr>
          <w:b/>
          <w:sz w:val="24"/>
          <w:szCs w:val="24"/>
          <w:lang w:eastAsia="fr-FR"/>
        </w:rPr>
        <w:t xml:space="preserve"> – Приложение </w:t>
      </w:r>
      <w:r w:rsidRPr="00017BD0">
        <w:rPr>
          <w:b/>
          <w:bCs/>
          <w:sz w:val="24"/>
          <w:shd w:val="clear" w:color="auto" w:fill="FFFFFF"/>
          <w:lang w:eastAsia="fr-FR"/>
        </w:rPr>
        <w:t xml:space="preserve">№ </w:t>
      </w:r>
      <w:r w:rsidRPr="00017BD0">
        <w:rPr>
          <w:b/>
          <w:sz w:val="24"/>
          <w:szCs w:val="24"/>
          <w:lang w:eastAsia="fr-FR"/>
        </w:rPr>
        <w:t>1;</w:t>
      </w:r>
    </w:p>
    <w:p w:rsidR="003C4AC1" w:rsidRPr="003057C3" w:rsidRDefault="003C4AC1" w:rsidP="00207DA6">
      <w:pPr>
        <w:pStyle w:val="ListParagraph"/>
        <w:numPr>
          <w:ilvl w:val="0"/>
          <w:numId w:val="27"/>
        </w:numPr>
        <w:tabs>
          <w:tab w:val="left" w:pos="851"/>
          <w:tab w:val="left" w:pos="7830"/>
        </w:tabs>
        <w:ind w:left="0" w:firstLine="567"/>
        <w:jc w:val="both"/>
        <w:outlineLvl w:val="0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Диаграма на работната ръка</w:t>
      </w:r>
      <w:r w:rsidRPr="003057C3">
        <w:rPr>
          <w:b/>
          <w:sz w:val="24"/>
          <w:szCs w:val="24"/>
          <w:lang w:eastAsia="fr-FR"/>
        </w:rPr>
        <w:t xml:space="preserve"> –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>№ 2</w:t>
      </w:r>
      <w:r w:rsidRPr="003057C3">
        <w:rPr>
          <w:b/>
          <w:sz w:val="24"/>
          <w:szCs w:val="24"/>
          <w:lang w:eastAsia="fr-FR"/>
        </w:rPr>
        <w:t>;</w:t>
      </w:r>
    </w:p>
    <w:p w:rsidR="003C4AC1" w:rsidRDefault="003C4AC1" w:rsidP="00207DA6">
      <w:pPr>
        <w:pStyle w:val="ListParagraph"/>
        <w:numPr>
          <w:ilvl w:val="0"/>
          <w:numId w:val="27"/>
        </w:numPr>
        <w:tabs>
          <w:tab w:val="left" w:pos="851"/>
          <w:tab w:val="left" w:pos="7830"/>
        </w:tabs>
        <w:ind w:left="0" w:firstLine="567"/>
        <w:jc w:val="both"/>
        <w:outlineLvl w:val="0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Диаграма на механизацията –</w:t>
      </w:r>
      <w:r w:rsidRPr="003057C3">
        <w:rPr>
          <w:b/>
          <w:sz w:val="24"/>
          <w:szCs w:val="24"/>
          <w:lang w:eastAsia="fr-FR"/>
        </w:rPr>
        <w:t xml:space="preserve">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>№ 3</w:t>
      </w:r>
      <w:r w:rsidRPr="003057C3">
        <w:rPr>
          <w:b/>
          <w:sz w:val="24"/>
          <w:szCs w:val="24"/>
          <w:lang w:eastAsia="fr-FR"/>
        </w:rPr>
        <w:t>.</w:t>
      </w:r>
    </w:p>
    <w:p w:rsidR="003C4AC1" w:rsidRPr="006F162F" w:rsidRDefault="003C4AC1" w:rsidP="00910D34">
      <w:pPr>
        <w:suppressAutoHyphens/>
        <w:spacing w:before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43820">
        <w:rPr>
          <w:rFonts w:ascii="Times New Roman" w:hAnsi="Times New Roman"/>
          <w:b/>
          <w:sz w:val="24"/>
          <w:szCs w:val="24"/>
          <w:lang w:eastAsia="fr-FR"/>
        </w:rPr>
        <w:t xml:space="preserve">След извършената проверка на </w:t>
      </w:r>
      <w:r w:rsidRPr="00F43820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Техническото предложение за изпълнение на поръчката, </w:t>
      </w:r>
      <w:r w:rsidRPr="00F43820">
        <w:rPr>
          <w:rFonts w:ascii="Times New Roman" w:hAnsi="Times New Roman"/>
          <w:b/>
          <w:sz w:val="24"/>
          <w:szCs w:val="24"/>
          <w:lang w:eastAsia="fr-FR"/>
        </w:rPr>
        <w:t xml:space="preserve">комисията констатира, че по отношение на </w:t>
      </w:r>
      <w:r w:rsidRPr="00910D34">
        <w:rPr>
          <w:rFonts w:ascii="Times New Roman" w:hAnsi="Times New Roman"/>
          <w:b/>
          <w:sz w:val="24"/>
          <w:szCs w:val="24"/>
        </w:rPr>
        <w:t>Участник № 1 НСК София” ЕООД</w:t>
      </w:r>
      <w:r w:rsidRPr="00F43820">
        <w:rPr>
          <w:rFonts w:ascii="Times New Roman" w:hAnsi="Times New Roman"/>
          <w:b/>
          <w:sz w:val="24"/>
          <w:szCs w:val="24"/>
        </w:rPr>
        <w:t xml:space="preserve"> не се установиха липса на документи или несъответствия с условията и </w:t>
      </w:r>
      <w:r w:rsidRPr="006F162F">
        <w:rPr>
          <w:rFonts w:ascii="Times New Roman" w:hAnsi="Times New Roman"/>
          <w:b/>
          <w:sz w:val="24"/>
          <w:szCs w:val="24"/>
        </w:rPr>
        <w:t>изискванията на Възложителя посочени в Документацията за участие</w:t>
      </w:r>
      <w:r w:rsidRPr="006F162F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 w:rsidRPr="006F162F">
        <w:rPr>
          <w:rFonts w:ascii="Times New Roman" w:hAnsi="Times New Roman"/>
          <w:b/>
          <w:sz w:val="24"/>
          <w:szCs w:val="24"/>
        </w:rPr>
        <w:t>поради което се допуска до отваряне на плика с надпис „Предлагани ценови параметри“.</w:t>
      </w:r>
    </w:p>
    <w:p w:rsidR="003C4AC1" w:rsidRPr="003057C3" w:rsidRDefault="003C4AC1" w:rsidP="00910D34">
      <w:pPr>
        <w:pStyle w:val="ListParagraph"/>
        <w:tabs>
          <w:tab w:val="left" w:pos="851"/>
          <w:tab w:val="left" w:pos="7830"/>
        </w:tabs>
        <w:ind w:left="567"/>
        <w:jc w:val="both"/>
        <w:outlineLvl w:val="0"/>
        <w:rPr>
          <w:b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C4AC1" w:rsidRPr="00B30ABE" w:rsidTr="00FA71ED">
        <w:trPr>
          <w:jc w:val="center"/>
        </w:trPr>
        <w:tc>
          <w:tcPr>
            <w:tcW w:w="9779" w:type="dxa"/>
            <w:shd w:val="clear" w:color="auto" w:fill="9BBB59"/>
          </w:tcPr>
          <w:p w:rsidR="003C4AC1" w:rsidRPr="00353717" w:rsidRDefault="003C4AC1" w:rsidP="00FA71ED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 w:eastAsia="bg-B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2</w:t>
            </w:r>
            <w:r w:rsidRPr="00605EA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. </w:t>
            </w:r>
            <w:r w:rsidRPr="003057C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Участник № 3 „Гарант Строй” ООД</w:t>
            </w:r>
          </w:p>
        </w:tc>
      </w:tr>
    </w:tbl>
    <w:p w:rsidR="003C4AC1" w:rsidRDefault="003C4AC1" w:rsidP="003057C3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57" w:after="60"/>
        <w:ind w:firstLine="567"/>
        <w:jc w:val="both"/>
        <w:rPr>
          <w:rFonts w:ascii="Times New Roman" w:hAnsi="Times New Roman"/>
          <w:b/>
          <w:noProof/>
          <w:sz w:val="24"/>
          <w:szCs w:val="24"/>
          <w:lang w:eastAsia="fr-FR"/>
        </w:rPr>
      </w:pPr>
    </w:p>
    <w:p w:rsidR="003C4AC1" w:rsidRPr="00605EAB" w:rsidRDefault="003C4AC1" w:rsidP="003057C3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57" w:after="6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05EAB">
        <w:rPr>
          <w:rFonts w:ascii="Times New Roman" w:hAnsi="Times New Roman"/>
          <w:b/>
          <w:noProof/>
          <w:sz w:val="24"/>
          <w:szCs w:val="24"/>
          <w:lang w:eastAsia="fr-FR"/>
        </w:rPr>
        <w:t xml:space="preserve">Техническо предложение на участника </w:t>
      </w:r>
      <w:r w:rsidRPr="00605EAB">
        <w:rPr>
          <w:rFonts w:ascii="Times New Roman" w:hAnsi="Times New Roman"/>
          <w:b/>
          <w:sz w:val="24"/>
          <w:szCs w:val="24"/>
          <w:lang w:eastAsia="bg-BG"/>
        </w:rPr>
        <w:t>съдържа:</w:t>
      </w:r>
    </w:p>
    <w:p w:rsidR="003C4AC1" w:rsidRPr="00042106" w:rsidRDefault="003C4AC1" w:rsidP="003057C3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3;</w:t>
      </w:r>
    </w:p>
    <w:p w:rsidR="003C4AC1" w:rsidRPr="00042106" w:rsidRDefault="003C4AC1" w:rsidP="003057C3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съгласие с клаузите на приложения проект на договор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4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042106" w:rsidRDefault="003C4AC1" w:rsidP="003057C3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срока на валидност на офертата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5</w:t>
      </w:r>
      <w:r w:rsidRPr="00042106"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042106" w:rsidRDefault="003C4AC1" w:rsidP="003057C3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6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3057C3" w:rsidRDefault="003C4AC1" w:rsidP="00D00D8A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57C3">
        <w:rPr>
          <w:rFonts w:ascii="Times New Roman" w:hAnsi="Times New Roman"/>
          <w:b/>
          <w:sz w:val="24"/>
          <w:szCs w:val="24"/>
          <w:lang w:eastAsia="bg-BG"/>
        </w:rPr>
        <w:t xml:space="preserve">1. </w:t>
      </w:r>
      <w:r w:rsidRPr="003057C3">
        <w:rPr>
          <w:rFonts w:ascii="Times New Roman" w:hAnsi="Times New Roman"/>
          <w:sz w:val="24"/>
          <w:szCs w:val="24"/>
          <w:lang w:eastAsia="bg-BG"/>
        </w:rPr>
        <w:t xml:space="preserve">Участникът декларира, че ще изпълним </w:t>
      </w:r>
      <w:r w:rsidRPr="003057C3">
        <w:rPr>
          <w:rFonts w:ascii="Times New Roman" w:hAnsi="Times New Roman"/>
          <w:sz w:val="24"/>
          <w:szCs w:val="24"/>
        </w:rPr>
        <w:t>строително-монтажните работи</w:t>
      </w:r>
      <w:r w:rsidRPr="003057C3">
        <w:rPr>
          <w:rFonts w:ascii="Times New Roman" w:hAnsi="Times New Roman"/>
          <w:sz w:val="24"/>
          <w:szCs w:val="24"/>
          <w:lang w:eastAsia="bg-BG"/>
        </w:rPr>
        <w:t xml:space="preserve"> в срока регламентиран от Възложителя в документацията за участие,</w:t>
      </w:r>
      <w:r w:rsidRPr="003057C3">
        <w:rPr>
          <w:rFonts w:ascii="Times New Roman" w:hAnsi="Times New Roman"/>
          <w:sz w:val="24"/>
          <w:szCs w:val="24"/>
        </w:rPr>
        <w:t xml:space="preserve"> в съответствие с Линейния - календарен график за изпълнение на дейностите от предмета на поръчката, възлизащ на </w:t>
      </w:r>
      <w:r w:rsidRPr="00D00D8A">
        <w:rPr>
          <w:rFonts w:ascii="Times New Roman" w:hAnsi="Times New Roman"/>
          <w:b/>
          <w:sz w:val="24"/>
          <w:szCs w:val="24"/>
        </w:rPr>
        <w:t>150 (сто и петдесет) календарни дни</w:t>
      </w:r>
      <w:r w:rsidRPr="00D00D8A">
        <w:rPr>
          <w:rFonts w:ascii="Times New Roman" w:hAnsi="Times New Roman"/>
          <w:sz w:val="24"/>
          <w:szCs w:val="24"/>
        </w:rPr>
        <w:t>, считано от датата на подписване на Протокол</w:t>
      </w:r>
      <w:r w:rsidRPr="003057C3">
        <w:rPr>
          <w:rFonts w:ascii="Times New Roman" w:hAnsi="Times New Roman"/>
          <w:sz w:val="24"/>
          <w:szCs w:val="24"/>
        </w:rPr>
        <w:t xml:space="preserve"> за откриване на строителна площадка и определяне на строителна линия и ниво на строежа (Приложение №2 към чл. 7, ал. 3, т. 2 от Наредба № 3 от 31 юли 2003 г. за съставяне на актове и протоколи по време на строителството) до съставянето на Констативен акт за установяване годността за приемане на строежа (част, етап от него) – Приложение № 15 към чл. 7, ал. 3, т. 15 от Наредба № 3 от 31 юли 2003 година или, когато в него са идентифицирани забележки с подписването на протокол за приемане от страна на Възложителя на забележките.</w:t>
      </w:r>
    </w:p>
    <w:p w:rsidR="003C4AC1" w:rsidRPr="003057C3" w:rsidRDefault="003C4AC1" w:rsidP="00D00D8A">
      <w:pPr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fr-FR"/>
        </w:rPr>
      </w:pPr>
      <w:r w:rsidRPr="003057C3">
        <w:rPr>
          <w:rFonts w:ascii="Times New Roman" w:hAnsi="Times New Roman"/>
          <w:b/>
          <w:sz w:val="24"/>
          <w:szCs w:val="24"/>
          <w:lang w:eastAsia="fr-FR"/>
        </w:rPr>
        <w:t xml:space="preserve">2. </w:t>
      </w:r>
      <w:r w:rsidRPr="003057C3">
        <w:rPr>
          <w:rFonts w:ascii="Times New Roman" w:hAnsi="Times New Roman"/>
          <w:sz w:val="24"/>
          <w:szCs w:val="24"/>
          <w:lang w:eastAsia="bg-BG"/>
        </w:rPr>
        <w:t>Участникът</w:t>
      </w:r>
      <w:r w:rsidRPr="003057C3">
        <w:rPr>
          <w:rFonts w:ascii="Times New Roman" w:hAnsi="Times New Roman"/>
          <w:sz w:val="24"/>
          <w:szCs w:val="24"/>
          <w:lang w:eastAsia="fr-FR"/>
        </w:rPr>
        <w:t xml:space="preserve"> предлага следните гаранционни срокове за изпълнените строителни и монтажни работи и съоръжения на строителния обект, съобразени с </w:t>
      </w:r>
      <w:r w:rsidRPr="003057C3">
        <w:rPr>
          <w:rFonts w:ascii="Times New Roman" w:hAnsi="Times New Roman"/>
          <w:sz w:val="24"/>
          <w:szCs w:val="24"/>
        </w:rPr>
        <w:t xml:space="preserve">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</w:t>
      </w:r>
      <w:r w:rsidRPr="003057C3">
        <w:rPr>
          <w:rFonts w:ascii="Times New Roman" w:hAnsi="Times New Roman"/>
          <w:sz w:val="24"/>
          <w:szCs w:val="24"/>
          <w:lang w:eastAsia="fr-FR"/>
        </w:rPr>
        <w:t>а именно:</w:t>
      </w:r>
    </w:p>
    <w:p w:rsidR="003C4AC1" w:rsidRPr="00D00D8A" w:rsidRDefault="003C4AC1" w:rsidP="00D00D8A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2.1.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1: </w:t>
      </w:r>
      <w:r w:rsidRPr="00D00D8A">
        <w:rPr>
          <w:rFonts w:ascii="Times New Roman" w:hAnsi="Times New Roman"/>
          <w:b/>
          <w:sz w:val="24"/>
          <w:szCs w:val="24"/>
        </w:rPr>
        <w:t>10 години или 120 месеца</w:t>
      </w:r>
      <w:r w:rsidRPr="00D00D8A">
        <w:rPr>
          <w:rFonts w:ascii="Times New Roman" w:hAnsi="Times New Roman"/>
          <w:sz w:val="24"/>
          <w:szCs w:val="24"/>
        </w:rPr>
        <w:t xml:space="preserve"> от деня на въвеждане на обекта в експлоатация с издаване на разрешение за ползване от органите на ДНСК.</w:t>
      </w:r>
    </w:p>
    <w:p w:rsidR="003C4AC1" w:rsidRPr="00D00D8A" w:rsidRDefault="003C4AC1" w:rsidP="00D00D8A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2.2.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3: </w:t>
      </w:r>
      <w:r w:rsidRPr="00D00D8A">
        <w:rPr>
          <w:rFonts w:ascii="Times New Roman" w:hAnsi="Times New Roman"/>
          <w:b/>
          <w:sz w:val="24"/>
          <w:szCs w:val="24"/>
        </w:rPr>
        <w:t xml:space="preserve">5 години или 60 месеца </w:t>
      </w:r>
      <w:r w:rsidRPr="00D00D8A">
        <w:rPr>
          <w:rFonts w:ascii="Times New Roman" w:hAnsi="Times New Roman"/>
          <w:sz w:val="24"/>
          <w:szCs w:val="24"/>
        </w:rPr>
        <w:t>от деня на въвеждане на обекта в експлоатация с издаване на разрешение за ползване от органите на ДНСК.</w:t>
      </w:r>
    </w:p>
    <w:p w:rsidR="003C4AC1" w:rsidRPr="003057C3" w:rsidRDefault="003C4AC1" w:rsidP="00D00D8A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2.3.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4: </w:t>
      </w:r>
      <w:r w:rsidRPr="00D00D8A">
        <w:rPr>
          <w:rFonts w:ascii="Times New Roman" w:hAnsi="Times New Roman"/>
          <w:b/>
          <w:sz w:val="24"/>
          <w:szCs w:val="24"/>
        </w:rPr>
        <w:t>5 години или 60 месеца</w:t>
      </w:r>
      <w:r w:rsidRPr="00D00D8A">
        <w:rPr>
          <w:rFonts w:ascii="Times New Roman" w:hAnsi="Times New Roman"/>
          <w:sz w:val="24"/>
          <w:szCs w:val="24"/>
        </w:rPr>
        <w:t xml:space="preserve"> от деня на въвеждане на обекта в експлоатация с издаване на разрешение за ползване от органите на ДНСК.</w:t>
      </w:r>
    </w:p>
    <w:p w:rsidR="003C4AC1" w:rsidRPr="0083584A" w:rsidRDefault="003C4AC1" w:rsidP="003057C3">
      <w:pPr>
        <w:shd w:val="clear" w:color="auto" w:fill="FFFFFF"/>
        <w:spacing w:before="24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83584A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За изпълнение предмета на поръчката, участникът е приложил: </w:t>
      </w:r>
    </w:p>
    <w:p w:rsidR="003C4AC1" w:rsidRPr="0083584A" w:rsidRDefault="003C4AC1" w:rsidP="003057C3">
      <w:pPr>
        <w:pStyle w:val="ListParagraph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eastAsia="MS Mincho"/>
          <w:b/>
          <w:sz w:val="24"/>
          <w:szCs w:val="24"/>
        </w:rPr>
      </w:pPr>
      <w:r w:rsidRPr="0083584A">
        <w:rPr>
          <w:b/>
          <w:bCs/>
          <w:sz w:val="24"/>
          <w:szCs w:val="24"/>
        </w:rPr>
        <w:t xml:space="preserve">Строителна програма </w:t>
      </w:r>
      <w:r w:rsidRPr="0083584A">
        <w:rPr>
          <w:b/>
          <w:sz w:val="24"/>
          <w:szCs w:val="24"/>
        </w:rPr>
        <w:t>- Строителна програма за организация и изпълнение на договора,</w:t>
      </w:r>
      <w:r w:rsidRPr="0083584A">
        <w:rPr>
          <w:rFonts w:eastAsia="MS Mincho"/>
          <w:b/>
          <w:sz w:val="24"/>
          <w:szCs w:val="24"/>
        </w:rPr>
        <w:t xml:space="preserve"> съдържаща:</w:t>
      </w:r>
    </w:p>
    <w:p w:rsidR="003C4AC1" w:rsidRPr="0083584A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83584A">
        <w:rPr>
          <w:rFonts w:ascii="Times New Roman" w:hAnsi="Times New Roman"/>
          <w:sz w:val="24"/>
          <w:szCs w:val="24"/>
        </w:rPr>
        <w:t>Основните етапи за изпълнение на предвидените от  участника дейности са следните: етап 1 – Откриване на строителна площадка; етап  2 – Изпълнение на временно строителство/мобилизация/; етап 3 – Изпълнение на СМР; етап 4 – Подготовка на строежа за приемане и предаване (стр. 6-12).</w:t>
      </w:r>
    </w:p>
    <w:p w:rsidR="003C4AC1" w:rsidRPr="006B42AA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83584A">
        <w:rPr>
          <w:rFonts w:ascii="Times New Roman" w:hAnsi="Times New Roman"/>
          <w:sz w:val="24"/>
          <w:szCs w:val="24"/>
        </w:rPr>
        <w:t>През първия етап участникът предвижда представяне на необходимите документи, гаранции и застраховки, съгласно изискванията на договора, както и извършване на регламентирани дейности за започване на обекта, а именно: разрешение за строеж; уточняване на начална дата; подписване на Протокол Образец 2; заверка на Заповедната книга за строежа. На следващо място в този етап е посочена среща с представители на КАТ и РСПАБ за уточняване на изисквания, начин на постоянна комуникация и комуникация при извънредни ситуации, като за целта участникът ще предложи за утвърждаване следните документи: план за предотвратяване и ликвидиране на пожари и/или аварии; план за евакуация на работещите и присъстващите на строителната площадка.</w:t>
      </w:r>
    </w:p>
    <w:p w:rsidR="003C4AC1" w:rsidRPr="006B42AA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6B42AA">
        <w:rPr>
          <w:rFonts w:ascii="Times New Roman" w:hAnsi="Times New Roman"/>
          <w:sz w:val="24"/>
          <w:szCs w:val="24"/>
        </w:rPr>
        <w:t>На следващо място е представено описание на дейностите през етап втори – „Изпълнение на временно строителство“. Първа стъпка от този етап е подготовката на площадката на място, следва практическо установяване на организацията на строителната площадка, дейности по обособяване на временна строителна база, складиране и охраняване на оборудване и материали и получаване на разрешение от Строителния надзор.</w:t>
      </w:r>
    </w:p>
    <w:p w:rsidR="003C4AC1" w:rsidRPr="006B42AA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6B42AA">
        <w:rPr>
          <w:rFonts w:ascii="Times New Roman" w:hAnsi="Times New Roman"/>
          <w:sz w:val="24"/>
          <w:szCs w:val="24"/>
        </w:rPr>
        <w:t>Етап трети „Изпълнение на СМР“ започва със сформиране на екип с подход</w:t>
      </w:r>
      <w:r>
        <w:rPr>
          <w:rFonts w:ascii="Times New Roman" w:hAnsi="Times New Roman"/>
          <w:sz w:val="24"/>
          <w:szCs w:val="24"/>
        </w:rPr>
        <w:t xml:space="preserve">ящо образование и квалификация. </w:t>
      </w:r>
      <w:r w:rsidRPr="006B42AA">
        <w:rPr>
          <w:rFonts w:ascii="Times New Roman" w:hAnsi="Times New Roman"/>
          <w:sz w:val="24"/>
          <w:szCs w:val="24"/>
        </w:rPr>
        <w:t>Участникът е представил описание на видовете СМР, строителните операции и тяхната последователност на изпълнение, както и мотиви за предложената последователност, а именно: демонтажни работи в сградата; демонтажни работи по покрив и таван; хидроизолация на покрив/покривни работи; полагане на изолации по плосък покрив; монтаж на водосъбирателна система по покрив и фасада; изкопни работи; изпълнение на бетонови работи; доставка и монтаж на врати и прозорци; вътрешни мазилки и шпакловки; изпълнение на шпакловки; изпълнение на замазки; топлоизолация; направа на облицовки и настилки; монтаж на подови настилки; бояджийски работи; полагане на осветителни тела, ключове, контакти; полагане на санитарно оборудване; асфалтови работи; монтаж на тротоарни плочи; почистване на строителната площадка. В тази част на строителната програма участникът е описал и нормативните изисквания, както и конкретни мерки за спазването им</w:t>
      </w:r>
      <w:r>
        <w:rPr>
          <w:rFonts w:ascii="Times New Roman" w:hAnsi="Times New Roman"/>
          <w:sz w:val="24"/>
          <w:szCs w:val="24"/>
        </w:rPr>
        <w:t xml:space="preserve"> (стр. 18-58)</w:t>
      </w:r>
      <w:r w:rsidRPr="006B42AA">
        <w:rPr>
          <w:rFonts w:ascii="Times New Roman" w:hAnsi="Times New Roman"/>
          <w:sz w:val="24"/>
          <w:szCs w:val="24"/>
        </w:rPr>
        <w:t>.</w:t>
      </w:r>
    </w:p>
    <w:p w:rsidR="003C4AC1" w:rsidRPr="006B42AA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6B42AA">
        <w:rPr>
          <w:rFonts w:ascii="Times New Roman" w:hAnsi="Times New Roman"/>
          <w:sz w:val="24"/>
          <w:szCs w:val="24"/>
        </w:rPr>
        <w:t>В строителната програма на участника е представена последователността при извършване на доставката на материали, както и входящият контрол от страна на технически лица, отговарящи за мониторинга на качеството при получаване на материали и други стоки на обекта. Стъпките, от които се състои доставката на материали, са следните: поръчка за  закупуване; покана за предоставяне на оферти; оценяване на офертите; споразумение за доставка. Посочва се, че съществена роля относно контрола с цел осигуряване на качеството имат Отговорникът по контрол върху качеството и Експертът контрол на качеството, които да следят за доставката и влагането на материалите и спазването на технологичната последователност, както и</w:t>
      </w:r>
      <w:r>
        <w:rPr>
          <w:rFonts w:ascii="Times New Roman" w:hAnsi="Times New Roman"/>
          <w:sz w:val="24"/>
          <w:szCs w:val="24"/>
        </w:rPr>
        <w:t xml:space="preserve"> други технически лица, отговарящи за</w:t>
      </w:r>
      <w:r w:rsidRPr="006B42AA">
        <w:rPr>
          <w:sz w:val="24"/>
          <w:szCs w:val="24"/>
        </w:rPr>
        <w:t xml:space="preserve"> </w:t>
      </w:r>
      <w:r w:rsidRPr="006B42AA">
        <w:rPr>
          <w:rFonts w:ascii="Times New Roman" w:hAnsi="Times New Roman"/>
          <w:sz w:val="24"/>
          <w:szCs w:val="24"/>
        </w:rPr>
        <w:t>прилагането на</w:t>
      </w:r>
      <w:r w:rsidRPr="006B42AA">
        <w:rPr>
          <w:sz w:val="24"/>
          <w:szCs w:val="24"/>
        </w:rPr>
        <w:t xml:space="preserve"> </w:t>
      </w:r>
      <w:r w:rsidRPr="006B42AA">
        <w:rPr>
          <w:rFonts w:ascii="Times New Roman" w:hAnsi="Times New Roman"/>
          <w:sz w:val="24"/>
          <w:szCs w:val="24"/>
        </w:rPr>
        <w:t>мерките за осигуряване на качество</w:t>
      </w:r>
      <w:r w:rsidRPr="006B42AA">
        <w:t xml:space="preserve"> </w:t>
      </w:r>
      <w:r w:rsidRPr="006B42AA">
        <w:rPr>
          <w:rFonts w:ascii="Times New Roman" w:hAnsi="Times New Roman"/>
          <w:sz w:val="24"/>
          <w:szCs w:val="24"/>
        </w:rPr>
        <w:t>по време на изпълнение на договора</w:t>
      </w:r>
      <w:r>
        <w:rPr>
          <w:rFonts w:ascii="Times New Roman" w:hAnsi="Times New Roman"/>
          <w:sz w:val="24"/>
          <w:szCs w:val="24"/>
        </w:rPr>
        <w:t xml:space="preserve"> (стр. 58-61).</w:t>
      </w:r>
    </w:p>
    <w:p w:rsidR="003C4AC1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6B42AA">
        <w:rPr>
          <w:rFonts w:ascii="Times New Roman" w:hAnsi="Times New Roman"/>
          <w:sz w:val="24"/>
          <w:szCs w:val="24"/>
        </w:rPr>
        <w:t>В предоставената</w:t>
      </w:r>
      <w:r w:rsidRPr="00B82F98">
        <w:t xml:space="preserve"> </w:t>
      </w:r>
      <w:r w:rsidRPr="00B82F98">
        <w:rPr>
          <w:rFonts w:ascii="Times New Roman" w:hAnsi="Times New Roman"/>
          <w:sz w:val="24"/>
          <w:szCs w:val="24"/>
        </w:rPr>
        <w:t>от участника</w:t>
      </w:r>
      <w:r w:rsidRPr="006B42AA">
        <w:rPr>
          <w:rFonts w:ascii="Times New Roman" w:hAnsi="Times New Roman"/>
          <w:sz w:val="24"/>
          <w:szCs w:val="24"/>
        </w:rPr>
        <w:t xml:space="preserve"> документация има и описание на ресурсната обезпеченост на дружеството за изпълнението на дейностите, предмет на поръчката в това число човешки и технически. Управленският екип в етапа на строителството се състои от следните технически лица: технически ръководител, специалист – контрол на качеството и длъжностно лице по безопасност и здраве, като са посочени и конкретни задачи и отговорности</w:t>
      </w:r>
      <w:r>
        <w:rPr>
          <w:rFonts w:ascii="Times New Roman" w:hAnsi="Times New Roman"/>
          <w:sz w:val="24"/>
          <w:szCs w:val="24"/>
        </w:rPr>
        <w:t xml:space="preserve"> на всеки представител от екипа (стр. 61-68). </w:t>
      </w:r>
      <w:r w:rsidRPr="006B42AA">
        <w:rPr>
          <w:rFonts w:ascii="Times New Roman" w:hAnsi="Times New Roman"/>
          <w:sz w:val="24"/>
          <w:szCs w:val="24"/>
        </w:rPr>
        <w:t>Таблично са посочени работни звена/екипи за изпълнение на основните видове работи и вида на работната сила, която се изисква при извършването им.</w:t>
      </w:r>
      <w:r w:rsidRPr="006B42AA">
        <w:rPr>
          <w:sz w:val="24"/>
          <w:szCs w:val="24"/>
        </w:rPr>
        <w:t xml:space="preserve"> </w:t>
      </w:r>
      <w:r w:rsidRPr="006B42AA">
        <w:rPr>
          <w:rFonts w:ascii="Times New Roman" w:hAnsi="Times New Roman"/>
          <w:sz w:val="24"/>
          <w:szCs w:val="24"/>
        </w:rPr>
        <w:t>За всеки от видовете СМР/строителните операции е описано необходимото оборудване, техника, транспорт и др., както и отношенията и връзките на контрол, взаимодействие и субординация, между страните</w:t>
      </w:r>
      <w:r>
        <w:rPr>
          <w:rFonts w:ascii="Times New Roman" w:hAnsi="Times New Roman"/>
          <w:sz w:val="24"/>
          <w:szCs w:val="24"/>
        </w:rPr>
        <w:t xml:space="preserve"> (стр. 68-73)</w:t>
      </w:r>
      <w:r w:rsidRPr="006B42AA">
        <w:rPr>
          <w:rFonts w:ascii="Times New Roman" w:hAnsi="Times New Roman"/>
          <w:sz w:val="24"/>
          <w:szCs w:val="24"/>
        </w:rPr>
        <w:t xml:space="preserve">. </w:t>
      </w:r>
    </w:p>
    <w:p w:rsidR="003C4AC1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Участникът е предвидил и м</w:t>
      </w:r>
      <w:r w:rsidRPr="006B42AA">
        <w:rPr>
          <w:rFonts w:ascii="Times New Roman" w:hAnsi="Times New Roman"/>
          <w:sz w:val="24"/>
          <w:szCs w:val="24"/>
        </w:rPr>
        <w:t>ерки за намаляване на дискомфорта на местното население/</w:t>
      </w:r>
      <w:r>
        <w:rPr>
          <w:rFonts w:ascii="Times New Roman" w:hAnsi="Times New Roman"/>
          <w:sz w:val="24"/>
          <w:szCs w:val="24"/>
        </w:rPr>
        <w:t>ползвателите по време на изпълнение на проекта.  Посочени с</w:t>
      </w:r>
      <w:r w:rsidRPr="005748A9">
        <w:rPr>
          <w:rFonts w:ascii="Times New Roman" w:hAnsi="Times New Roman"/>
          <w:sz w:val="24"/>
          <w:szCs w:val="24"/>
        </w:rPr>
        <w:t>а експертите, които са ангажирани с изпълнение</w:t>
      </w:r>
      <w:r>
        <w:rPr>
          <w:rFonts w:ascii="Times New Roman" w:hAnsi="Times New Roman"/>
          <w:sz w:val="24"/>
          <w:szCs w:val="24"/>
        </w:rPr>
        <w:t>то на мерките</w:t>
      </w:r>
      <w:r w:rsidRPr="005748A9">
        <w:rPr>
          <w:rFonts w:ascii="Times New Roman" w:hAnsi="Times New Roman"/>
          <w:sz w:val="24"/>
          <w:szCs w:val="24"/>
        </w:rPr>
        <w:t xml:space="preserve">; описание на отделните </w:t>
      </w:r>
      <w:r>
        <w:rPr>
          <w:rFonts w:ascii="Times New Roman" w:hAnsi="Times New Roman"/>
          <w:sz w:val="24"/>
          <w:szCs w:val="24"/>
        </w:rPr>
        <w:t>им задължения</w:t>
      </w:r>
      <w:r w:rsidRPr="005748A9">
        <w:rPr>
          <w:rFonts w:ascii="Times New Roman" w:hAnsi="Times New Roman"/>
          <w:sz w:val="24"/>
          <w:szCs w:val="24"/>
        </w:rPr>
        <w:t>, както и очакваното въздействие на конкретната мярка към изп</w:t>
      </w:r>
      <w:r>
        <w:rPr>
          <w:rFonts w:ascii="Times New Roman" w:hAnsi="Times New Roman"/>
          <w:sz w:val="24"/>
          <w:szCs w:val="24"/>
        </w:rPr>
        <w:t>ълнението на договора като цяло</w:t>
      </w:r>
      <w:r w:rsidRPr="005748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(стр. 200-210).</w:t>
      </w:r>
    </w:p>
    <w:p w:rsidR="003C4AC1" w:rsidRPr="006B42AA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следващо място са посочени </w:t>
      </w:r>
      <w:r w:rsidRPr="00B82F98">
        <w:rPr>
          <w:rFonts w:ascii="Times New Roman" w:hAnsi="Times New Roman"/>
          <w:sz w:val="24"/>
          <w:szCs w:val="24"/>
        </w:rPr>
        <w:t>основните насоки за опазване на околната среда, по които ще се ръково</w:t>
      </w:r>
      <w:r>
        <w:rPr>
          <w:rFonts w:ascii="Times New Roman" w:hAnsi="Times New Roman"/>
          <w:sz w:val="24"/>
          <w:szCs w:val="24"/>
        </w:rPr>
        <w:t>ди участникът при изпълнението на договора, включително</w:t>
      </w:r>
      <w:r w:rsidRPr="005748A9">
        <w:rPr>
          <w:rFonts w:ascii="Times New Roman" w:hAnsi="Times New Roman"/>
          <w:sz w:val="24"/>
          <w:szCs w:val="24"/>
        </w:rPr>
        <w:t xml:space="preserve"> предлаганите от </w:t>
      </w:r>
      <w:r>
        <w:rPr>
          <w:rFonts w:ascii="Times New Roman" w:hAnsi="Times New Roman"/>
          <w:sz w:val="24"/>
          <w:szCs w:val="24"/>
        </w:rPr>
        <w:t>него</w:t>
      </w:r>
      <w:r w:rsidRPr="005748A9">
        <w:rPr>
          <w:rFonts w:ascii="Times New Roman" w:hAnsi="Times New Roman"/>
          <w:sz w:val="24"/>
          <w:szCs w:val="24"/>
        </w:rPr>
        <w:t xml:space="preserve"> мерки, свързани с опазване на околната среда, адекватни на конкретния предмет на поръчката. </w:t>
      </w:r>
      <w:r>
        <w:rPr>
          <w:rFonts w:ascii="Times New Roman" w:hAnsi="Times New Roman"/>
          <w:sz w:val="24"/>
          <w:szCs w:val="24"/>
        </w:rPr>
        <w:t>Описани  са възможните замърсители;</w:t>
      </w:r>
      <w:r w:rsidRPr="005748A9">
        <w:rPr>
          <w:rFonts w:ascii="Times New Roman" w:hAnsi="Times New Roman"/>
          <w:sz w:val="24"/>
          <w:szCs w:val="24"/>
        </w:rPr>
        <w:t xml:space="preserve"> експертите, които са ангажирани с изпълнение</w:t>
      </w:r>
      <w:r>
        <w:rPr>
          <w:rFonts w:ascii="Times New Roman" w:hAnsi="Times New Roman"/>
          <w:sz w:val="24"/>
          <w:szCs w:val="24"/>
        </w:rPr>
        <w:t xml:space="preserve"> на мерките по опазване на околната среда</w:t>
      </w:r>
      <w:r w:rsidRPr="005748A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отделните техни задължения; </w:t>
      </w:r>
      <w:r w:rsidRPr="005748A9">
        <w:rPr>
          <w:rFonts w:ascii="Times New Roman" w:hAnsi="Times New Roman"/>
          <w:sz w:val="24"/>
          <w:szCs w:val="24"/>
        </w:rPr>
        <w:t>очакваното въздействие</w:t>
      </w:r>
      <w:r>
        <w:rPr>
          <w:rFonts w:ascii="Times New Roman" w:hAnsi="Times New Roman"/>
          <w:sz w:val="24"/>
          <w:szCs w:val="24"/>
        </w:rPr>
        <w:t xml:space="preserve"> на мерките</w:t>
      </w:r>
      <w:r w:rsidRPr="005748A9">
        <w:rPr>
          <w:rFonts w:ascii="Times New Roman" w:hAnsi="Times New Roman"/>
          <w:sz w:val="24"/>
          <w:szCs w:val="24"/>
        </w:rPr>
        <w:t xml:space="preserve"> към изпълнението на договора</w:t>
      </w:r>
      <w:r>
        <w:rPr>
          <w:rFonts w:ascii="Times New Roman" w:hAnsi="Times New Roman"/>
          <w:sz w:val="24"/>
          <w:szCs w:val="24"/>
        </w:rPr>
        <w:t xml:space="preserve">; предвиденият модел на мониторинг; таблично изразен план за организация по изпълнение на мерките за опазване на околната среда; приложимата нормативна база </w:t>
      </w:r>
      <w:r w:rsidRPr="005748A9">
        <w:rPr>
          <w:rFonts w:ascii="Times New Roman" w:hAnsi="Times New Roman"/>
          <w:sz w:val="24"/>
          <w:szCs w:val="24"/>
        </w:rPr>
        <w:t>(стр. 210-237).</w:t>
      </w:r>
    </w:p>
    <w:p w:rsidR="003C4AC1" w:rsidRPr="006B42AA" w:rsidRDefault="003C4AC1" w:rsidP="008115D9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6B42AA">
        <w:rPr>
          <w:rFonts w:ascii="Times New Roman" w:hAnsi="Times New Roman"/>
          <w:sz w:val="24"/>
          <w:szCs w:val="24"/>
        </w:rPr>
        <w:t>Последният етап от строителната програма на участника е „Подготовка на строежа за приемане и предаване“. В него са описани действията по проверката на обекта във връзка с текущо или окончателно приемане  на завършените видове работи, като това ще се удостоверява с акт за приемане на СМР. След завършване на строежа и провеждане на успешни изпитвания в експлоатационни условия се предвижда съставяне на Констативен акт Образец № 15.</w:t>
      </w:r>
    </w:p>
    <w:p w:rsidR="003C4AC1" w:rsidRPr="003057C3" w:rsidRDefault="003C4AC1" w:rsidP="003057C3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  <w:tab w:val="left" w:pos="1080"/>
          <w:tab w:val="left" w:pos="1440"/>
        </w:tabs>
        <w:spacing w:before="5"/>
        <w:ind w:left="0" w:firstLine="567"/>
        <w:jc w:val="both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Линеен - календарен график за изпълнение на дейностите от предмета на поръчката</w:t>
      </w:r>
      <w:r w:rsidRPr="003057C3">
        <w:rPr>
          <w:b/>
          <w:sz w:val="24"/>
          <w:szCs w:val="24"/>
          <w:lang w:eastAsia="fr-FR"/>
        </w:rPr>
        <w:t xml:space="preserve"> –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 xml:space="preserve">№ </w:t>
      </w:r>
      <w:r w:rsidRPr="003057C3">
        <w:rPr>
          <w:b/>
          <w:sz w:val="24"/>
          <w:szCs w:val="24"/>
          <w:lang w:eastAsia="fr-FR"/>
        </w:rPr>
        <w:t>1;</w:t>
      </w:r>
    </w:p>
    <w:p w:rsidR="003C4AC1" w:rsidRPr="003057C3" w:rsidRDefault="003C4AC1" w:rsidP="003057C3">
      <w:pPr>
        <w:pStyle w:val="ListParagraph"/>
        <w:numPr>
          <w:ilvl w:val="0"/>
          <w:numId w:val="27"/>
        </w:numPr>
        <w:tabs>
          <w:tab w:val="left" w:pos="851"/>
          <w:tab w:val="left" w:pos="7830"/>
        </w:tabs>
        <w:ind w:left="0" w:firstLine="567"/>
        <w:jc w:val="both"/>
        <w:outlineLvl w:val="0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Диаграма на работната ръка</w:t>
      </w:r>
      <w:r w:rsidRPr="003057C3">
        <w:rPr>
          <w:b/>
          <w:sz w:val="24"/>
          <w:szCs w:val="24"/>
          <w:lang w:eastAsia="fr-FR"/>
        </w:rPr>
        <w:t xml:space="preserve"> –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>№ 2</w:t>
      </w:r>
      <w:r w:rsidRPr="003057C3">
        <w:rPr>
          <w:b/>
          <w:sz w:val="24"/>
          <w:szCs w:val="24"/>
          <w:lang w:eastAsia="fr-FR"/>
        </w:rPr>
        <w:t>;</w:t>
      </w:r>
    </w:p>
    <w:p w:rsidR="003C4AC1" w:rsidRPr="003057C3" w:rsidRDefault="003C4AC1" w:rsidP="003057C3">
      <w:pPr>
        <w:pStyle w:val="ListParagraph"/>
        <w:numPr>
          <w:ilvl w:val="0"/>
          <w:numId w:val="27"/>
        </w:numPr>
        <w:tabs>
          <w:tab w:val="left" w:pos="851"/>
          <w:tab w:val="left" w:pos="7830"/>
        </w:tabs>
        <w:ind w:left="0" w:firstLine="567"/>
        <w:jc w:val="both"/>
        <w:outlineLvl w:val="0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Диаграма на механизацията –</w:t>
      </w:r>
      <w:r w:rsidRPr="003057C3">
        <w:rPr>
          <w:b/>
          <w:sz w:val="24"/>
          <w:szCs w:val="24"/>
          <w:lang w:eastAsia="fr-FR"/>
        </w:rPr>
        <w:t xml:space="preserve">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>№ 3</w:t>
      </w:r>
      <w:r w:rsidRPr="003057C3">
        <w:rPr>
          <w:b/>
          <w:sz w:val="24"/>
          <w:szCs w:val="24"/>
          <w:lang w:eastAsia="fr-FR"/>
        </w:rPr>
        <w:t>.</w:t>
      </w:r>
    </w:p>
    <w:p w:rsidR="003C4AC1" w:rsidRPr="006F162F" w:rsidRDefault="003C4AC1" w:rsidP="00207DA6">
      <w:pPr>
        <w:suppressAutoHyphens/>
        <w:spacing w:before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43820">
        <w:rPr>
          <w:rFonts w:ascii="Times New Roman" w:hAnsi="Times New Roman"/>
          <w:b/>
          <w:sz w:val="24"/>
          <w:szCs w:val="24"/>
          <w:lang w:eastAsia="fr-FR"/>
        </w:rPr>
        <w:t xml:space="preserve">След извършената проверка на </w:t>
      </w:r>
      <w:r w:rsidRPr="00F43820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Техническото предложение за изпълнение на поръчката, </w:t>
      </w:r>
      <w:r w:rsidRPr="00F43820">
        <w:rPr>
          <w:rFonts w:ascii="Times New Roman" w:hAnsi="Times New Roman"/>
          <w:b/>
          <w:sz w:val="24"/>
          <w:szCs w:val="24"/>
          <w:lang w:eastAsia="fr-FR"/>
        </w:rPr>
        <w:t xml:space="preserve">комисията констатира, че по отношение на </w:t>
      </w:r>
      <w:r w:rsidRPr="00F43820">
        <w:rPr>
          <w:rFonts w:ascii="Times New Roman" w:hAnsi="Times New Roman"/>
          <w:b/>
          <w:sz w:val="24"/>
          <w:szCs w:val="24"/>
        </w:rPr>
        <w:t xml:space="preserve">Участник № 3 „Гарант Строй” ООД не се установиха липса на документи или несъответствия с условията и </w:t>
      </w:r>
      <w:r w:rsidRPr="006F162F">
        <w:rPr>
          <w:rFonts w:ascii="Times New Roman" w:hAnsi="Times New Roman"/>
          <w:b/>
          <w:sz w:val="24"/>
          <w:szCs w:val="24"/>
        </w:rPr>
        <w:t>изискванията на Възложителя посочени в Документацията за участие</w:t>
      </w:r>
      <w:r w:rsidRPr="006F162F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 w:rsidRPr="006F162F">
        <w:rPr>
          <w:rFonts w:ascii="Times New Roman" w:hAnsi="Times New Roman"/>
          <w:b/>
          <w:sz w:val="24"/>
          <w:szCs w:val="24"/>
        </w:rPr>
        <w:t>поради което се допуска до отваряне на плика с надпис „Предлагани ценови параметри“.</w:t>
      </w:r>
    </w:p>
    <w:p w:rsidR="003C4AC1" w:rsidRPr="00353717" w:rsidRDefault="003C4AC1" w:rsidP="00F43820">
      <w:pPr>
        <w:keepNext/>
        <w:widowControl w:val="0"/>
        <w:autoSpaceDE w:val="0"/>
        <w:autoSpaceDN w:val="0"/>
        <w:adjustRightInd w:val="0"/>
        <w:spacing w:after="0"/>
        <w:ind w:right="23"/>
        <w:jc w:val="both"/>
        <w:rPr>
          <w:rFonts w:ascii="Times New Roman" w:hAnsi="Times New Roman"/>
          <w:noProof/>
          <w:color w:val="FF0000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C4AC1" w:rsidRPr="00B30ABE" w:rsidTr="00FA71ED">
        <w:trPr>
          <w:jc w:val="center"/>
        </w:trPr>
        <w:tc>
          <w:tcPr>
            <w:tcW w:w="9779" w:type="dxa"/>
            <w:shd w:val="clear" w:color="auto" w:fill="9BBB59"/>
          </w:tcPr>
          <w:p w:rsidR="003C4AC1" w:rsidRPr="00353717" w:rsidRDefault="003C4AC1" w:rsidP="00FA71ED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</w:t>
            </w:r>
            <w:r w:rsidRPr="00605EA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. </w:t>
            </w:r>
            <w:r w:rsidRPr="00F4382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Участник № 4 „Инфрастрой-Инженеринг” ООД</w:t>
            </w:r>
          </w:p>
        </w:tc>
      </w:tr>
    </w:tbl>
    <w:p w:rsidR="003C4AC1" w:rsidRDefault="003C4AC1" w:rsidP="00F4382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57" w:after="60"/>
        <w:ind w:firstLine="567"/>
        <w:jc w:val="both"/>
        <w:rPr>
          <w:rFonts w:ascii="Times New Roman" w:hAnsi="Times New Roman"/>
          <w:b/>
          <w:noProof/>
          <w:sz w:val="24"/>
          <w:szCs w:val="24"/>
          <w:lang w:eastAsia="fr-FR"/>
        </w:rPr>
      </w:pPr>
    </w:p>
    <w:p w:rsidR="003C4AC1" w:rsidRPr="00605EAB" w:rsidRDefault="003C4AC1" w:rsidP="00F4382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57" w:after="6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05EAB">
        <w:rPr>
          <w:rFonts w:ascii="Times New Roman" w:hAnsi="Times New Roman"/>
          <w:b/>
          <w:noProof/>
          <w:sz w:val="24"/>
          <w:szCs w:val="24"/>
          <w:lang w:eastAsia="fr-FR"/>
        </w:rPr>
        <w:t xml:space="preserve">Техническо предложение на участника </w:t>
      </w:r>
      <w:r w:rsidRPr="00605EAB">
        <w:rPr>
          <w:rFonts w:ascii="Times New Roman" w:hAnsi="Times New Roman"/>
          <w:b/>
          <w:sz w:val="24"/>
          <w:szCs w:val="24"/>
          <w:lang w:eastAsia="bg-BG"/>
        </w:rPr>
        <w:t>съдържа:</w:t>
      </w:r>
    </w:p>
    <w:p w:rsidR="003C4AC1" w:rsidRPr="00042106" w:rsidRDefault="003C4AC1" w:rsidP="00F43820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3;</w:t>
      </w:r>
    </w:p>
    <w:p w:rsidR="003C4AC1" w:rsidRPr="00042106" w:rsidRDefault="003C4AC1" w:rsidP="00F43820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съгласие с клаузите на приложения проект на договор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4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042106" w:rsidRDefault="003C4AC1" w:rsidP="00F43820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срока на валидност на офертата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5</w:t>
      </w:r>
      <w:r w:rsidRPr="00042106"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042106" w:rsidRDefault="003C4AC1" w:rsidP="00F43820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6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3057C3" w:rsidRDefault="003C4AC1" w:rsidP="00CE41E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57C3">
        <w:rPr>
          <w:rFonts w:ascii="Times New Roman" w:hAnsi="Times New Roman"/>
          <w:b/>
          <w:sz w:val="24"/>
          <w:szCs w:val="24"/>
          <w:lang w:eastAsia="bg-BG"/>
        </w:rPr>
        <w:t xml:space="preserve">1. </w:t>
      </w:r>
      <w:r w:rsidRPr="003057C3">
        <w:rPr>
          <w:rFonts w:ascii="Times New Roman" w:hAnsi="Times New Roman"/>
          <w:sz w:val="24"/>
          <w:szCs w:val="24"/>
          <w:lang w:eastAsia="bg-BG"/>
        </w:rPr>
        <w:t xml:space="preserve">Участникът декларира, че ще изпълним </w:t>
      </w:r>
      <w:r w:rsidRPr="003057C3">
        <w:rPr>
          <w:rFonts w:ascii="Times New Roman" w:hAnsi="Times New Roman"/>
          <w:sz w:val="24"/>
          <w:szCs w:val="24"/>
        </w:rPr>
        <w:t>строително-монтажните работи</w:t>
      </w:r>
      <w:r w:rsidRPr="003057C3">
        <w:rPr>
          <w:rFonts w:ascii="Times New Roman" w:hAnsi="Times New Roman"/>
          <w:sz w:val="24"/>
          <w:szCs w:val="24"/>
          <w:lang w:eastAsia="bg-BG"/>
        </w:rPr>
        <w:t xml:space="preserve"> в срока регламентиран от Възложителя в документацията за участие,</w:t>
      </w:r>
      <w:r w:rsidRPr="003057C3">
        <w:rPr>
          <w:rFonts w:ascii="Times New Roman" w:hAnsi="Times New Roman"/>
          <w:sz w:val="24"/>
          <w:szCs w:val="24"/>
        </w:rPr>
        <w:t xml:space="preserve"> в съответствие с Линейния - календарен график за изпълнение на дейностите от предмета на поръчката, възлизащ на </w:t>
      </w:r>
      <w:r w:rsidRPr="00D00D8A">
        <w:rPr>
          <w:rFonts w:ascii="Times New Roman" w:hAnsi="Times New Roman"/>
          <w:b/>
          <w:sz w:val="24"/>
          <w:szCs w:val="24"/>
        </w:rPr>
        <w:t>150 (сто и петдесет) календарни дни</w:t>
      </w:r>
      <w:r w:rsidRPr="00D00D8A">
        <w:rPr>
          <w:rFonts w:ascii="Times New Roman" w:hAnsi="Times New Roman"/>
          <w:sz w:val="24"/>
          <w:szCs w:val="24"/>
        </w:rPr>
        <w:t>, считано от датата на подписване на Протокол</w:t>
      </w:r>
      <w:r w:rsidRPr="003057C3">
        <w:rPr>
          <w:rFonts w:ascii="Times New Roman" w:hAnsi="Times New Roman"/>
          <w:sz w:val="24"/>
          <w:szCs w:val="24"/>
        </w:rPr>
        <w:t xml:space="preserve"> за откриване на строителна площадка и определяне на строителна линия и ниво на строежа (Приложение №2 към чл. 7, ал. 3, т. 2 от Наредба № 3 от 31 юли 2003 г. за съставяне на актове и протоколи по време на строителството) до съставянето на Констативен акт за установяване годността за приемане на строежа (част, етап от него) – Приложение № 15 към чл. 7, ал. 3, т. 15 от Наредба № 3 от 31 юли 2003 година или, когато в него са идентифицирани забележки с подписването на протокол за приемане от страна на Възложителя на забележките.</w:t>
      </w:r>
    </w:p>
    <w:p w:rsidR="003C4AC1" w:rsidRPr="003057C3" w:rsidRDefault="003C4AC1" w:rsidP="00CE41EB">
      <w:pPr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fr-FR"/>
        </w:rPr>
      </w:pPr>
      <w:r w:rsidRPr="003057C3">
        <w:rPr>
          <w:rFonts w:ascii="Times New Roman" w:hAnsi="Times New Roman"/>
          <w:b/>
          <w:sz w:val="24"/>
          <w:szCs w:val="24"/>
          <w:lang w:eastAsia="fr-FR"/>
        </w:rPr>
        <w:t xml:space="preserve">2. </w:t>
      </w:r>
      <w:r w:rsidRPr="003057C3">
        <w:rPr>
          <w:rFonts w:ascii="Times New Roman" w:hAnsi="Times New Roman"/>
          <w:sz w:val="24"/>
          <w:szCs w:val="24"/>
          <w:lang w:eastAsia="bg-BG"/>
        </w:rPr>
        <w:t>Участникът</w:t>
      </w:r>
      <w:r w:rsidRPr="003057C3">
        <w:rPr>
          <w:rFonts w:ascii="Times New Roman" w:hAnsi="Times New Roman"/>
          <w:sz w:val="24"/>
          <w:szCs w:val="24"/>
          <w:lang w:eastAsia="fr-FR"/>
        </w:rPr>
        <w:t xml:space="preserve"> предлага следните гаранционни срокове за изпълнените строителни и монтажни работи и съоръжения на строителния обект, съобразени с </w:t>
      </w:r>
      <w:r w:rsidRPr="003057C3">
        <w:rPr>
          <w:rFonts w:ascii="Times New Roman" w:hAnsi="Times New Roman"/>
          <w:sz w:val="24"/>
          <w:szCs w:val="24"/>
        </w:rPr>
        <w:t xml:space="preserve">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</w:t>
      </w:r>
      <w:r w:rsidRPr="003057C3">
        <w:rPr>
          <w:rFonts w:ascii="Times New Roman" w:hAnsi="Times New Roman"/>
          <w:sz w:val="24"/>
          <w:szCs w:val="24"/>
          <w:lang w:eastAsia="fr-FR"/>
        </w:rPr>
        <w:t>а именно:</w:t>
      </w:r>
    </w:p>
    <w:p w:rsidR="003C4AC1" w:rsidRPr="00D00D8A" w:rsidRDefault="003C4AC1" w:rsidP="00CE41E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2.1.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1: </w:t>
      </w:r>
      <w:r w:rsidRPr="00D00D8A">
        <w:rPr>
          <w:rFonts w:ascii="Times New Roman" w:hAnsi="Times New Roman"/>
          <w:b/>
          <w:sz w:val="24"/>
          <w:szCs w:val="24"/>
        </w:rPr>
        <w:t>10 години или 120 месеца</w:t>
      </w:r>
      <w:r w:rsidRPr="00D00D8A">
        <w:rPr>
          <w:rFonts w:ascii="Times New Roman" w:hAnsi="Times New Roman"/>
          <w:sz w:val="24"/>
          <w:szCs w:val="24"/>
        </w:rPr>
        <w:t xml:space="preserve"> от деня на въвеждане на обекта в експлоатация с издаване на разрешение за ползване от органите на ДНСК.</w:t>
      </w:r>
    </w:p>
    <w:p w:rsidR="003C4AC1" w:rsidRPr="00D00D8A" w:rsidRDefault="003C4AC1" w:rsidP="00CE41E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2.2.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3: </w:t>
      </w:r>
      <w:r w:rsidRPr="00D00D8A">
        <w:rPr>
          <w:rFonts w:ascii="Times New Roman" w:hAnsi="Times New Roman"/>
          <w:b/>
          <w:sz w:val="24"/>
          <w:szCs w:val="24"/>
        </w:rPr>
        <w:t xml:space="preserve">5 години или 60 месеца </w:t>
      </w:r>
      <w:r w:rsidRPr="00D00D8A">
        <w:rPr>
          <w:rFonts w:ascii="Times New Roman" w:hAnsi="Times New Roman"/>
          <w:sz w:val="24"/>
          <w:szCs w:val="24"/>
        </w:rPr>
        <w:t>от деня на въвеждане на обекта в експлоатация с издаване на разрешение за ползване от органите на ДНСК.</w:t>
      </w:r>
    </w:p>
    <w:p w:rsidR="003C4AC1" w:rsidRPr="003057C3" w:rsidRDefault="003C4AC1" w:rsidP="00CE41E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2.3.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4: </w:t>
      </w:r>
      <w:r w:rsidRPr="00D00D8A">
        <w:rPr>
          <w:rFonts w:ascii="Times New Roman" w:hAnsi="Times New Roman"/>
          <w:b/>
          <w:sz w:val="24"/>
          <w:szCs w:val="24"/>
        </w:rPr>
        <w:t>5 години или 60 месеца</w:t>
      </w:r>
      <w:r w:rsidRPr="00D00D8A">
        <w:rPr>
          <w:rFonts w:ascii="Times New Roman" w:hAnsi="Times New Roman"/>
          <w:sz w:val="24"/>
          <w:szCs w:val="24"/>
        </w:rPr>
        <w:t xml:space="preserve"> от деня на въвеждане на обекта в експлоатация с издаване на разрешение за ползване от органите на ДНСК.</w:t>
      </w:r>
    </w:p>
    <w:p w:rsidR="003C4AC1" w:rsidRPr="003057C3" w:rsidRDefault="003C4AC1" w:rsidP="00F43820">
      <w:pPr>
        <w:shd w:val="clear" w:color="auto" w:fill="FFFFFF"/>
        <w:spacing w:before="24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3057C3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За изпълнение предмета на поръчката, участникът е приложил: </w:t>
      </w:r>
    </w:p>
    <w:p w:rsidR="003C4AC1" w:rsidRPr="003057C3" w:rsidRDefault="003C4AC1" w:rsidP="00F43820">
      <w:pPr>
        <w:pStyle w:val="ListParagraph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eastAsia="MS Mincho"/>
          <w:b/>
          <w:sz w:val="24"/>
          <w:szCs w:val="24"/>
        </w:rPr>
      </w:pPr>
      <w:r w:rsidRPr="003057C3">
        <w:rPr>
          <w:b/>
          <w:bCs/>
          <w:sz w:val="24"/>
          <w:szCs w:val="24"/>
        </w:rPr>
        <w:t xml:space="preserve">Строителна програма </w:t>
      </w:r>
      <w:r w:rsidRPr="003057C3">
        <w:rPr>
          <w:b/>
          <w:sz w:val="24"/>
          <w:szCs w:val="24"/>
        </w:rPr>
        <w:t>- Строителна програма за организация и изпълнение на договора,</w:t>
      </w:r>
      <w:r w:rsidRPr="003057C3">
        <w:rPr>
          <w:rFonts w:eastAsia="MS Mincho"/>
          <w:b/>
          <w:sz w:val="24"/>
          <w:szCs w:val="24"/>
        </w:rPr>
        <w:t xml:space="preserve"> съдържаща:</w:t>
      </w:r>
    </w:p>
    <w:p w:rsidR="003C4AC1" w:rsidRPr="0098640B" w:rsidRDefault="003C4AC1" w:rsidP="00847DD8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8640B">
        <w:rPr>
          <w:rFonts w:ascii="Times New Roman" w:hAnsi="Times New Roman"/>
          <w:bCs/>
          <w:sz w:val="24"/>
          <w:szCs w:val="24"/>
        </w:rPr>
        <w:t>Технологичен подход – Подходът, който участникът възнамерява да приложи при изпълнение на поръчката, обхваща следните етапи: Етап на иницииране; Етап на планиране; Етап на изпълнение; Етап на контролиране; Етап на управление и Етап на приключване, като за всеки от посочените етапи е направено описание на дейностите през съответния период.</w:t>
      </w:r>
    </w:p>
    <w:p w:rsidR="003C4AC1" w:rsidRPr="0098640B" w:rsidRDefault="003C4AC1" w:rsidP="00F43820">
      <w:pPr>
        <w:spacing w:after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8640B">
        <w:rPr>
          <w:rFonts w:ascii="Times New Roman" w:eastAsia="Arial Unicode MS" w:hAnsi="Times New Roman"/>
          <w:sz w:val="24"/>
          <w:szCs w:val="24"/>
          <w:lang w:eastAsia="ar-SA"/>
        </w:rPr>
        <w:t>На следващо място таблично е представена последователността на извършване на СМР, включени в Техническата спецификация, като за всеки от видовете СМР се посочени необходимите механизация и инструменти, човешки ресурси, продължителност, начало и край.(стр.12-64). Представен е списък на необходимата строителна техника и оборудване, броя и специалностите на необходимите човешки ресурси. Представена е органиграма на  екипа на участника, както и начини за вътрешен обмен на информация.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8640B">
        <w:rPr>
          <w:rFonts w:ascii="Times New Roman" w:eastAsia="Arial Unicode MS" w:hAnsi="Times New Roman"/>
          <w:sz w:val="24"/>
          <w:szCs w:val="24"/>
          <w:lang w:eastAsia="ar-SA"/>
        </w:rPr>
        <w:t>На следващо място е представено описание на технология на изпълнение, на видове работи в т.ч.: Покривни работи; Тенекеджийски работи; Демонтаж на дървена дограма; Вароциментова мазилка; Фаянсова облицовка по вътрешни стени; Полагане на керамика по под и др.(стр. 68-86).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Мерки и начини за осигуряване на качество. Описание на контрол за качество, който ще се упражнява по време на изпълнение на договора – В тази част от предложението си, участникът е представил описание на контрола, който ще осъществява на влаганите материали, контрол при съхранение на материалите по време на производствения процес, контрол на работната среда, контрол на документирането и др. Направено е изброяване на приложима законова и подзаконова уредба, както и вътрешно фирмен контрол. </w:t>
      </w:r>
    </w:p>
    <w:p w:rsidR="003C4AC1" w:rsidRDefault="003C4AC1" w:rsidP="00DC4FED">
      <w:pPr>
        <w:spacing w:after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По отношение на мерките за намаляване на дискомфорта на местното население/ползвателите, участникът е предложил конкретни мерки, както следва: По отношение на физическия достъп и безпрепятствено ползване на сградата в т.ч.: Обозначаване с табели около обекта, Осигуряване на подход към входовете на сградата, заскелен и заталпен, Поставяне на временна ограда, Складиране на материали само на обособени за това места и др. </w:t>
      </w:r>
      <w:r w:rsidRPr="00DC4FED">
        <w:rPr>
          <w:rFonts w:ascii="Times New Roman" w:eastAsia="Arial Unicode MS" w:hAnsi="Times New Roman"/>
          <w:sz w:val="24"/>
          <w:szCs w:val="24"/>
          <w:lang w:eastAsia="ar-SA"/>
        </w:rPr>
        <w:t>По отношение на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 Замърсяване на околната среда – запрашеност, замърсяване, шум</w:t>
      </w:r>
      <w:r w:rsidRPr="00DC4FED">
        <w:t xml:space="preserve"> </w:t>
      </w:r>
      <w:r w:rsidRPr="00DC4FED">
        <w:rPr>
          <w:rFonts w:ascii="Times New Roman" w:eastAsia="Arial Unicode MS" w:hAnsi="Times New Roman"/>
          <w:sz w:val="24"/>
          <w:szCs w:val="24"/>
          <w:lang w:eastAsia="ar-SA"/>
        </w:rPr>
        <w:t>в т.ч.: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 Спускане на посипката от покрива, чрез съоръжение, тип „ботуш“ и незабавно транспортиране на отпадъка до лицензирани сметища, Ежедневно почистване на строителната площадка и събиране на отпадъците в контейнери с обезопасителни мрежи и др. </w:t>
      </w:r>
      <w:r w:rsidRPr="000E157D">
        <w:rPr>
          <w:rFonts w:ascii="Times New Roman" w:eastAsia="Arial Unicode MS" w:hAnsi="Times New Roman"/>
          <w:sz w:val="24"/>
          <w:szCs w:val="24"/>
          <w:lang w:eastAsia="ar-SA"/>
        </w:rPr>
        <w:t>По отношение на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 xml:space="preserve"> достъп до комунални услуги, предвидено е предварително информиране на директора за спиране на тока или водата.</w:t>
      </w:r>
    </w:p>
    <w:p w:rsidR="003C4AC1" w:rsidRDefault="003C4AC1" w:rsidP="00DC4FED">
      <w:pPr>
        <w:spacing w:after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sz w:val="24"/>
          <w:szCs w:val="24"/>
          <w:lang w:eastAsia="ar-SA"/>
        </w:rPr>
        <w:t>Предложени са мерки за опазване на околната среда в строителството.</w:t>
      </w:r>
    </w:p>
    <w:p w:rsidR="003C4AC1" w:rsidRPr="00847DD8" w:rsidRDefault="003C4AC1" w:rsidP="00DC4FED">
      <w:pPr>
        <w:spacing w:after="0"/>
        <w:ind w:firstLine="567"/>
        <w:contextualSpacing/>
        <w:jc w:val="both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3C4AC1" w:rsidRPr="003057C3" w:rsidRDefault="003C4AC1" w:rsidP="00F43820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  <w:tab w:val="left" w:pos="1080"/>
          <w:tab w:val="left" w:pos="1440"/>
        </w:tabs>
        <w:spacing w:before="5"/>
        <w:ind w:left="0" w:firstLine="567"/>
        <w:jc w:val="both"/>
        <w:rPr>
          <w:b/>
          <w:sz w:val="24"/>
          <w:szCs w:val="24"/>
          <w:lang w:eastAsia="fr-FR"/>
        </w:rPr>
      </w:pPr>
      <w:r w:rsidRPr="00F43820">
        <w:rPr>
          <w:sz w:val="24"/>
          <w:szCs w:val="24"/>
          <w:lang w:eastAsia="fr-FR"/>
        </w:rPr>
        <w:t>Линеен - календарен график за изпълнение на дейностите от предмета на поръчката</w:t>
      </w:r>
      <w:r w:rsidRPr="00F43820">
        <w:rPr>
          <w:b/>
          <w:sz w:val="24"/>
          <w:szCs w:val="24"/>
          <w:lang w:eastAsia="fr-FR"/>
        </w:rPr>
        <w:t xml:space="preserve"> – П</w:t>
      </w:r>
      <w:r w:rsidRPr="003057C3">
        <w:rPr>
          <w:b/>
          <w:sz w:val="24"/>
          <w:szCs w:val="24"/>
          <w:lang w:eastAsia="fr-FR"/>
        </w:rPr>
        <w:t xml:space="preserve">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 xml:space="preserve">№ </w:t>
      </w:r>
      <w:r w:rsidRPr="003057C3">
        <w:rPr>
          <w:b/>
          <w:sz w:val="24"/>
          <w:szCs w:val="24"/>
          <w:lang w:eastAsia="fr-FR"/>
        </w:rPr>
        <w:t>1;</w:t>
      </w:r>
    </w:p>
    <w:p w:rsidR="003C4AC1" w:rsidRPr="003057C3" w:rsidRDefault="003C4AC1" w:rsidP="00F43820">
      <w:pPr>
        <w:pStyle w:val="ListParagraph"/>
        <w:numPr>
          <w:ilvl w:val="0"/>
          <w:numId w:val="27"/>
        </w:numPr>
        <w:tabs>
          <w:tab w:val="left" w:pos="851"/>
          <w:tab w:val="left" w:pos="7830"/>
        </w:tabs>
        <w:ind w:left="0" w:firstLine="567"/>
        <w:jc w:val="both"/>
        <w:outlineLvl w:val="0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Диаграма на работната ръка</w:t>
      </w:r>
      <w:r w:rsidRPr="003057C3">
        <w:rPr>
          <w:b/>
          <w:sz w:val="24"/>
          <w:szCs w:val="24"/>
          <w:lang w:eastAsia="fr-FR"/>
        </w:rPr>
        <w:t xml:space="preserve"> –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>№ 2</w:t>
      </w:r>
      <w:r w:rsidRPr="003057C3">
        <w:rPr>
          <w:b/>
          <w:sz w:val="24"/>
          <w:szCs w:val="24"/>
          <w:lang w:eastAsia="fr-FR"/>
        </w:rPr>
        <w:t>;</w:t>
      </w:r>
    </w:p>
    <w:p w:rsidR="003C4AC1" w:rsidRPr="003057C3" w:rsidRDefault="003C4AC1" w:rsidP="00F43820">
      <w:pPr>
        <w:pStyle w:val="ListParagraph"/>
        <w:numPr>
          <w:ilvl w:val="0"/>
          <w:numId w:val="27"/>
        </w:numPr>
        <w:tabs>
          <w:tab w:val="left" w:pos="851"/>
          <w:tab w:val="left" w:pos="7830"/>
        </w:tabs>
        <w:ind w:left="0" w:firstLine="567"/>
        <w:jc w:val="both"/>
        <w:outlineLvl w:val="0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Диаграма на механизацията –</w:t>
      </w:r>
      <w:r w:rsidRPr="003057C3">
        <w:rPr>
          <w:b/>
          <w:sz w:val="24"/>
          <w:szCs w:val="24"/>
          <w:lang w:eastAsia="fr-FR"/>
        </w:rPr>
        <w:t xml:space="preserve">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>№ 3</w:t>
      </w:r>
      <w:r w:rsidRPr="003057C3">
        <w:rPr>
          <w:b/>
          <w:sz w:val="24"/>
          <w:szCs w:val="24"/>
          <w:lang w:eastAsia="fr-FR"/>
        </w:rPr>
        <w:t>.</w:t>
      </w:r>
    </w:p>
    <w:p w:rsidR="003C4AC1" w:rsidRDefault="003C4AC1" w:rsidP="00F43820">
      <w:pPr>
        <w:spacing w:before="240" w:after="0"/>
        <w:ind w:firstLine="567"/>
        <w:jc w:val="both"/>
        <w:rPr>
          <w:rFonts w:ascii="Times New Roman" w:hAnsi="Times New Roman"/>
          <w:b/>
          <w:noProof/>
          <w:sz w:val="24"/>
          <w:szCs w:val="24"/>
          <w:lang w:eastAsia="bg-BG"/>
        </w:rPr>
      </w:pPr>
      <w:r w:rsidRPr="003057C3">
        <w:rPr>
          <w:rFonts w:ascii="Times New Roman" w:hAnsi="Times New Roman"/>
          <w:b/>
          <w:sz w:val="24"/>
          <w:szCs w:val="24"/>
          <w:lang w:eastAsia="fr-FR"/>
        </w:rPr>
        <w:t xml:space="preserve">След извършената проверка на </w:t>
      </w:r>
      <w:r w:rsidRPr="003057C3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Техническото предложение за изпълнение на поръчката, </w:t>
      </w:r>
      <w:r w:rsidRPr="003057C3">
        <w:rPr>
          <w:rFonts w:ascii="Times New Roman" w:hAnsi="Times New Roman"/>
          <w:b/>
          <w:sz w:val="24"/>
          <w:szCs w:val="24"/>
          <w:lang w:eastAsia="fr-FR"/>
        </w:rPr>
        <w:t xml:space="preserve">комисията констатира, че по отношение на </w:t>
      </w:r>
      <w:r w:rsidRPr="00F43820">
        <w:rPr>
          <w:rFonts w:ascii="Times New Roman" w:hAnsi="Times New Roman"/>
          <w:b/>
          <w:sz w:val="24"/>
          <w:szCs w:val="24"/>
        </w:rPr>
        <w:t>Участник № 4 „Инфрастрой-Инженеринг” ООД</w:t>
      </w:r>
      <w:r w:rsidRPr="003057C3">
        <w:rPr>
          <w:rFonts w:ascii="Times New Roman" w:hAnsi="Times New Roman"/>
          <w:b/>
          <w:sz w:val="24"/>
          <w:szCs w:val="24"/>
        </w:rPr>
        <w:t xml:space="preserve"> </w:t>
      </w:r>
      <w:r w:rsidRPr="003057C3">
        <w:rPr>
          <w:rFonts w:ascii="Times New Roman" w:hAnsi="Times New Roman"/>
          <w:b/>
          <w:sz w:val="24"/>
          <w:szCs w:val="24"/>
          <w:u w:val="single"/>
        </w:rPr>
        <w:t>се установиха</w:t>
      </w:r>
      <w:r w:rsidRPr="003057C3">
        <w:rPr>
          <w:rFonts w:ascii="Times New Roman" w:hAnsi="Times New Roman"/>
          <w:b/>
          <w:sz w:val="24"/>
          <w:szCs w:val="24"/>
        </w:rPr>
        <w:t xml:space="preserve"> несъответствия с условията и изискванията на Възложителя посочени в Документацията за участие</w:t>
      </w:r>
      <w:r w:rsidRPr="003057C3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 w:rsidRPr="003057C3">
        <w:rPr>
          <w:rFonts w:ascii="Times New Roman" w:hAnsi="Times New Roman"/>
          <w:b/>
          <w:noProof/>
          <w:sz w:val="24"/>
          <w:szCs w:val="24"/>
          <w:lang w:eastAsia="bg-BG"/>
        </w:rPr>
        <w:t>а именно:</w:t>
      </w:r>
    </w:p>
    <w:p w:rsidR="003C4AC1" w:rsidRPr="00004978" w:rsidRDefault="003C4AC1" w:rsidP="00004978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bg-BG"/>
        </w:rPr>
        <w:t>1</w:t>
      </w:r>
      <w:r w:rsidRPr="00004978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. </w:t>
      </w:r>
      <w:r w:rsidRPr="00004978">
        <w:rPr>
          <w:rFonts w:ascii="Times New Roman" w:hAnsi="Times New Roman"/>
          <w:sz w:val="24"/>
          <w:szCs w:val="24"/>
        </w:rPr>
        <w:t xml:space="preserve">Съдържанието на представената от участника Строителна програма </w:t>
      </w:r>
      <w:r w:rsidRPr="00004978">
        <w:rPr>
          <w:rFonts w:ascii="Times New Roman" w:hAnsi="Times New Roman"/>
          <w:b/>
          <w:sz w:val="24"/>
          <w:szCs w:val="24"/>
        </w:rPr>
        <w:t>не съответства</w:t>
      </w:r>
      <w:r w:rsidRPr="00004978">
        <w:rPr>
          <w:rFonts w:ascii="Times New Roman" w:hAnsi="Times New Roman"/>
          <w:sz w:val="24"/>
          <w:szCs w:val="24"/>
        </w:rPr>
        <w:t xml:space="preserve"> на минималните изисквания на Възложителя посочени в Техническата спецификация, а именно: </w:t>
      </w:r>
    </w:p>
    <w:p w:rsidR="003C4AC1" w:rsidRPr="00316FEE" w:rsidRDefault="003C4AC1" w:rsidP="00ED109A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1.</w:t>
      </w:r>
      <w:r w:rsidRPr="00316FEE">
        <w:rPr>
          <w:rFonts w:ascii="Times New Roman" w:hAnsi="Times New Roman"/>
          <w:b/>
          <w:color w:val="000000"/>
          <w:sz w:val="24"/>
          <w:szCs w:val="24"/>
          <w:lang w:eastAsia="ar-SA"/>
        </w:rPr>
        <w:t>1</w:t>
      </w:r>
      <w:r w:rsidRPr="00316FEE">
        <w:rPr>
          <w:rFonts w:ascii="Times New Roman" w:hAnsi="Times New Roman"/>
          <w:b/>
          <w:sz w:val="24"/>
          <w:szCs w:val="24"/>
          <w:lang w:eastAsia="ar-SA"/>
        </w:rPr>
        <w:t>.</w:t>
      </w:r>
      <w:r w:rsidRPr="00316FE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16FEE">
        <w:rPr>
          <w:rFonts w:ascii="Times New Roman" w:hAnsi="Times New Roman"/>
          <w:sz w:val="24"/>
          <w:szCs w:val="24"/>
        </w:rPr>
        <w:t xml:space="preserve">Представената от участника Строителна програма </w:t>
      </w:r>
      <w:r w:rsidRPr="00260140">
        <w:rPr>
          <w:rFonts w:ascii="Times New Roman" w:hAnsi="Times New Roman"/>
          <w:b/>
          <w:sz w:val="24"/>
          <w:szCs w:val="24"/>
          <w:u w:val="single"/>
        </w:rPr>
        <w:t>не съдържа</w:t>
      </w:r>
      <w:r w:rsidRPr="00316FEE">
        <w:rPr>
          <w:rFonts w:ascii="Times New Roman" w:hAnsi="Times New Roman"/>
          <w:sz w:val="24"/>
          <w:szCs w:val="24"/>
          <w:lang w:eastAsia="ar-SA"/>
        </w:rPr>
        <w:t xml:space="preserve"> м</w:t>
      </w:r>
      <w:r w:rsidRPr="00ED109A">
        <w:rPr>
          <w:rFonts w:ascii="Times New Roman" w:hAnsi="Times New Roman"/>
          <w:sz w:val="24"/>
          <w:szCs w:val="24"/>
        </w:rPr>
        <w:t>отиви за предложената последователност на изпълнение на отделните видове СМР/</w:t>
      </w:r>
      <w:r w:rsidRPr="00ED109A">
        <w:rPr>
          <w:rFonts w:ascii="Times New Roman" w:hAnsi="Times New Roman"/>
          <w:bCs/>
          <w:sz w:val="24"/>
          <w:szCs w:val="24"/>
          <w:lang w:eastAsia="ar-SA"/>
        </w:rPr>
        <w:t>строителни операции</w:t>
      </w:r>
      <w:r w:rsidRPr="00ED109A">
        <w:rPr>
          <w:rFonts w:ascii="Times New Roman" w:hAnsi="Times New Roman"/>
          <w:sz w:val="24"/>
          <w:szCs w:val="24"/>
        </w:rPr>
        <w:t xml:space="preserve">. </w:t>
      </w:r>
    </w:p>
    <w:p w:rsidR="003C4AC1" w:rsidRPr="00316FEE" w:rsidRDefault="003C4AC1" w:rsidP="00ED109A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316FEE">
        <w:rPr>
          <w:rFonts w:ascii="Times New Roman" w:hAnsi="Times New Roman"/>
          <w:b/>
          <w:sz w:val="24"/>
          <w:szCs w:val="24"/>
        </w:rPr>
        <w:t>2.</w:t>
      </w:r>
      <w:r w:rsidRPr="00316FEE">
        <w:rPr>
          <w:rFonts w:ascii="Times New Roman" w:hAnsi="Times New Roman"/>
          <w:sz w:val="24"/>
          <w:szCs w:val="24"/>
        </w:rPr>
        <w:t xml:space="preserve"> Представената от участника Строителна програма съдържа н</w:t>
      </w:r>
      <w:r w:rsidRPr="00ED109A">
        <w:rPr>
          <w:rFonts w:ascii="Times New Roman" w:hAnsi="Times New Roman"/>
          <w:sz w:val="24"/>
          <w:szCs w:val="24"/>
        </w:rPr>
        <w:t>ормативни изисквания</w:t>
      </w:r>
      <w:r w:rsidRPr="00316FEE">
        <w:rPr>
          <w:rFonts w:ascii="Times New Roman" w:hAnsi="Times New Roman"/>
          <w:sz w:val="24"/>
          <w:szCs w:val="24"/>
        </w:rPr>
        <w:t xml:space="preserve"> (изброяване на законови и подзаконови документи, имащи отношение към предмета на поръчката) , но </w:t>
      </w:r>
      <w:r w:rsidRPr="00260140">
        <w:rPr>
          <w:rFonts w:ascii="Times New Roman" w:hAnsi="Times New Roman"/>
          <w:b/>
          <w:sz w:val="24"/>
          <w:szCs w:val="24"/>
          <w:u w:val="single"/>
        </w:rPr>
        <w:t>не съдържа</w:t>
      </w:r>
      <w:r w:rsidRPr="00ED109A">
        <w:rPr>
          <w:rFonts w:ascii="Times New Roman" w:hAnsi="Times New Roman"/>
          <w:sz w:val="24"/>
          <w:szCs w:val="24"/>
        </w:rPr>
        <w:t xml:space="preserve"> конкретни мерки за спазването им. </w:t>
      </w:r>
    </w:p>
    <w:p w:rsidR="003C4AC1" w:rsidRPr="00316FEE" w:rsidRDefault="003C4AC1" w:rsidP="00ED109A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316FEE">
        <w:rPr>
          <w:rFonts w:ascii="Times New Roman" w:hAnsi="Times New Roman"/>
          <w:b/>
          <w:sz w:val="24"/>
          <w:szCs w:val="24"/>
        </w:rPr>
        <w:t>3.</w:t>
      </w:r>
      <w:r w:rsidRPr="00316FEE">
        <w:rPr>
          <w:rFonts w:ascii="Times New Roman" w:hAnsi="Times New Roman"/>
          <w:sz w:val="24"/>
          <w:szCs w:val="24"/>
        </w:rPr>
        <w:t xml:space="preserve"> Представената от участника Строителна програма </w:t>
      </w:r>
      <w:r w:rsidRPr="00260140">
        <w:rPr>
          <w:rFonts w:ascii="Times New Roman" w:hAnsi="Times New Roman"/>
          <w:b/>
          <w:sz w:val="24"/>
          <w:szCs w:val="24"/>
          <w:u w:val="single"/>
        </w:rPr>
        <w:t>не съдържа</w:t>
      </w:r>
      <w:r w:rsidRPr="00316FEE">
        <w:rPr>
          <w:rFonts w:ascii="Times New Roman" w:hAnsi="Times New Roman"/>
          <w:sz w:val="24"/>
          <w:szCs w:val="24"/>
        </w:rPr>
        <w:t xml:space="preserve"> описание на това как щ</w:t>
      </w:r>
      <w:r w:rsidRPr="00ED109A">
        <w:rPr>
          <w:rFonts w:ascii="Times New Roman" w:hAnsi="Times New Roman"/>
          <w:sz w:val="24"/>
          <w:szCs w:val="24"/>
        </w:rPr>
        <w:t>е се извършва доставка</w:t>
      </w:r>
      <w:r w:rsidRPr="00316FEE">
        <w:rPr>
          <w:rFonts w:ascii="Times New Roman" w:hAnsi="Times New Roman"/>
          <w:sz w:val="24"/>
          <w:szCs w:val="24"/>
        </w:rPr>
        <w:t xml:space="preserve">та на материалите. </w:t>
      </w:r>
    </w:p>
    <w:p w:rsidR="003C4AC1" w:rsidRPr="00260140" w:rsidRDefault="003C4AC1" w:rsidP="00ED109A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60140">
        <w:rPr>
          <w:rFonts w:ascii="Times New Roman" w:hAnsi="Times New Roman"/>
          <w:b/>
          <w:sz w:val="24"/>
          <w:szCs w:val="24"/>
        </w:rPr>
        <w:t>.4.</w:t>
      </w:r>
      <w:r w:rsidRPr="00260140">
        <w:rPr>
          <w:rFonts w:ascii="Times New Roman" w:hAnsi="Times New Roman"/>
          <w:sz w:val="24"/>
          <w:szCs w:val="24"/>
        </w:rPr>
        <w:t xml:space="preserve"> За всеки от видовете СМР/строителните операции са дефинирани необходимите човешки ресурси за тяхното изпълнение в т.ч.: експерти/технически лица и/или изпълнителски състав/строителни работници, </w:t>
      </w:r>
      <w:r w:rsidRPr="00260140">
        <w:rPr>
          <w:rFonts w:ascii="Times New Roman" w:hAnsi="Times New Roman"/>
          <w:b/>
          <w:sz w:val="24"/>
          <w:szCs w:val="24"/>
          <w:u w:val="single"/>
        </w:rPr>
        <w:t>но не и</w:t>
      </w:r>
      <w:r w:rsidRPr="00260140">
        <w:rPr>
          <w:rFonts w:ascii="Times New Roman" w:hAnsi="Times New Roman"/>
          <w:sz w:val="24"/>
          <w:szCs w:val="24"/>
        </w:rPr>
        <w:t xml:space="preserve"> задълженията на отговорния/те за изпълнението й експерти/технически лица и/или изпълнителски състав/строителни работници, съобразно тяхната предназначеност.  </w:t>
      </w:r>
    </w:p>
    <w:p w:rsidR="003C4AC1" w:rsidRPr="00ED109A" w:rsidRDefault="003C4AC1" w:rsidP="004F4F8C">
      <w:pPr>
        <w:tabs>
          <w:tab w:val="left" w:pos="426"/>
          <w:tab w:val="left" w:pos="2835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</w:t>
      </w:r>
      <w:r w:rsidRPr="00260140">
        <w:rPr>
          <w:rFonts w:ascii="Times New Roman" w:hAnsi="Times New Roman"/>
          <w:b/>
          <w:sz w:val="24"/>
          <w:szCs w:val="24"/>
          <w:lang w:eastAsia="ar-SA"/>
        </w:rPr>
        <w:t>.5.</w:t>
      </w:r>
      <w:r w:rsidRPr="0026014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D109A">
        <w:rPr>
          <w:rFonts w:ascii="Times New Roman" w:hAnsi="Times New Roman"/>
          <w:sz w:val="24"/>
          <w:szCs w:val="24"/>
          <w:lang w:eastAsia="ar-SA"/>
        </w:rPr>
        <w:t xml:space="preserve">За всеки от </w:t>
      </w:r>
      <w:r w:rsidRPr="00ED109A">
        <w:rPr>
          <w:rFonts w:ascii="Times New Roman" w:hAnsi="Times New Roman"/>
          <w:sz w:val="24"/>
          <w:szCs w:val="24"/>
        </w:rPr>
        <w:t>видовете СМР/</w:t>
      </w:r>
      <w:r w:rsidRPr="00ED109A">
        <w:rPr>
          <w:rFonts w:ascii="Times New Roman" w:hAnsi="Times New Roman"/>
          <w:bCs/>
          <w:sz w:val="24"/>
          <w:szCs w:val="24"/>
          <w:lang w:eastAsia="ar-SA"/>
        </w:rPr>
        <w:t>строителните операции</w:t>
      </w:r>
      <w:r w:rsidRPr="00ED109A">
        <w:rPr>
          <w:rFonts w:ascii="Times New Roman" w:hAnsi="Times New Roman"/>
          <w:sz w:val="24"/>
          <w:szCs w:val="24"/>
        </w:rPr>
        <w:t xml:space="preserve"> </w:t>
      </w:r>
      <w:r w:rsidRPr="00260140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не</w:t>
      </w:r>
      <w:r w:rsidRPr="00ED109A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ED109A">
        <w:rPr>
          <w:rFonts w:ascii="Times New Roman" w:hAnsi="Times New Roman"/>
          <w:b/>
          <w:sz w:val="24"/>
          <w:szCs w:val="24"/>
          <w:u w:val="single"/>
          <w:lang w:eastAsia="ar-SA"/>
        </w:rPr>
        <w:t>са</w:t>
      </w:r>
      <w:r>
        <w:rPr>
          <w:rFonts w:ascii="Times New Roman" w:hAnsi="Times New Roman"/>
          <w:sz w:val="24"/>
          <w:szCs w:val="24"/>
          <w:lang w:eastAsia="ar-SA"/>
        </w:rPr>
        <w:t xml:space="preserve"> дефинирани</w:t>
      </w:r>
      <w:r w:rsidRPr="00ED109A">
        <w:rPr>
          <w:rFonts w:ascii="Times New Roman" w:hAnsi="Times New Roman"/>
          <w:sz w:val="24"/>
          <w:szCs w:val="24"/>
          <w:lang w:eastAsia="ar-SA"/>
        </w:rPr>
        <w:t xml:space="preserve"> необходимото оборудване, техника, транспорт и др.</w:t>
      </w:r>
      <w:r w:rsidRPr="00ED109A">
        <w:rPr>
          <w:rFonts w:ascii="Times New Roman" w:hAnsi="Times New Roman"/>
          <w:sz w:val="24"/>
          <w:szCs w:val="24"/>
        </w:rPr>
        <w:t xml:space="preserve"> </w:t>
      </w:r>
    </w:p>
    <w:p w:rsidR="003C4AC1" w:rsidRPr="00ED109A" w:rsidRDefault="003C4AC1" w:rsidP="007930E9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7930E9">
        <w:rPr>
          <w:rFonts w:ascii="Times New Roman" w:hAnsi="Times New Roman"/>
          <w:b/>
          <w:sz w:val="24"/>
          <w:szCs w:val="24"/>
        </w:rPr>
        <w:t>.6.</w:t>
      </w:r>
      <w:r w:rsidRPr="007930E9">
        <w:rPr>
          <w:rFonts w:ascii="Times New Roman" w:hAnsi="Times New Roman"/>
          <w:sz w:val="24"/>
          <w:szCs w:val="24"/>
        </w:rPr>
        <w:t xml:space="preserve"> Предложени са м</w:t>
      </w:r>
      <w:r w:rsidRPr="00ED109A">
        <w:rPr>
          <w:rFonts w:ascii="Times New Roman" w:hAnsi="Times New Roman"/>
          <w:sz w:val="24"/>
          <w:szCs w:val="24"/>
        </w:rPr>
        <w:t>ерки за намаляване на дискомфорта на местното население/п</w:t>
      </w:r>
      <w:r w:rsidRPr="007930E9">
        <w:rPr>
          <w:rFonts w:ascii="Times New Roman" w:hAnsi="Times New Roman"/>
          <w:sz w:val="24"/>
          <w:szCs w:val="24"/>
        </w:rPr>
        <w:t xml:space="preserve">олзвателите (работещи и учащи), но последните </w:t>
      </w:r>
      <w:r w:rsidRPr="007930E9">
        <w:rPr>
          <w:rFonts w:ascii="Times New Roman" w:hAnsi="Times New Roman"/>
          <w:b/>
          <w:sz w:val="24"/>
          <w:szCs w:val="24"/>
          <w:u w:val="single"/>
        </w:rPr>
        <w:t>не са</w:t>
      </w:r>
      <w:r w:rsidRPr="007930E9">
        <w:rPr>
          <w:rFonts w:ascii="Times New Roman" w:hAnsi="Times New Roman"/>
          <w:sz w:val="24"/>
          <w:szCs w:val="24"/>
        </w:rPr>
        <w:t xml:space="preserve"> </w:t>
      </w:r>
      <w:r w:rsidRPr="00ED109A">
        <w:rPr>
          <w:rFonts w:ascii="Times New Roman" w:hAnsi="Times New Roman"/>
          <w:sz w:val="24"/>
          <w:szCs w:val="24"/>
        </w:rPr>
        <w:t>съпроводени от: описание на експертите, които са ангажирани с нейното изпълнение; описание на отделните техни задължения, свързани с конкретната мярка, както и описание на очакваното въздействие на конкретната мярка към изпълнението на договора като цяло.</w:t>
      </w:r>
    </w:p>
    <w:p w:rsidR="003C4AC1" w:rsidRPr="009F6182" w:rsidRDefault="003C4AC1" w:rsidP="00004978">
      <w:pPr>
        <w:widowControl w:val="0"/>
        <w:autoSpaceDE w:val="0"/>
        <w:autoSpaceDN w:val="0"/>
        <w:adjustRightInd w:val="0"/>
        <w:spacing w:after="0"/>
        <w:ind w:right="73" w:firstLine="567"/>
        <w:jc w:val="both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9F6182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въведени като минимум от Възложителя</w:t>
      </w:r>
      <w:r w:rsidRPr="009F6182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, поради което в тази част техническото му предложение </w:t>
      </w:r>
      <w:r w:rsidRPr="009F6182">
        <w:rPr>
          <w:rFonts w:ascii="Times New Roman" w:hAnsi="Times New Roman"/>
          <w:b/>
          <w:sz w:val="24"/>
          <w:u w:val="single"/>
        </w:rPr>
        <w:t>не отговаря на указанията за разработване, посочени по-горе и не отговаря на обявените условия (изискванията) на Възложителя.</w:t>
      </w:r>
    </w:p>
    <w:p w:rsidR="003C4AC1" w:rsidRPr="009F6182" w:rsidRDefault="003C4AC1" w:rsidP="00004978">
      <w:pPr>
        <w:spacing w:before="24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F6182">
        <w:rPr>
          <w:rFonts w:ascii="Times New Roman" w:hAnsi="Times New Roman"/>
          <w:b/>
          <w:sz w:val="24"/>
          <w:szCs w:val="24"/>
        </w:rPr>
        <w:t>Съгласно</w:t>
      </w:r>
      <w:r w:rsidRPr="009F6182">
        <w:rPr>
          <w:rFonts w:ascii="Times New Roman" w:hAnsi="Times New Roman"/>
          <w:b/>
        </w:rPr>
        <w:t xml:space="preserve"> „</w:t>
      </w:r>
      <w:r w:rsidRPr="009F6182">
        <w:rPr>
          <w:rFonts w:ascii="Times New Roman" w:hAnsi="Times New Roman"/>
          <w:b/>
          <w:sz w:val="24"/>
          <w:szCs w:val="24"/>
        </w:rPr>
        <w:t xml:space="preserve">VII. Други изисквания към участниците“ от Раздел V. Техническа спецификация, съдържанието на Строителната програма следва да съответства на следните </w:t>
      </w:r>
      <w:r w:rsidRPr="009F6182">
        <w:rPr>
          <w:rFonts w:ascii="Times New Roman" w:hAnsi="Times New Roman"/>
          <w:b/>
          <w:sz w:val="24"/>
          <w:szCs w:val="24"/>
          <w:u w:val="single"/>
        </w:rPr>
        <w:t>минимални изисквания:</w:t>
      </w:r>
    </w:p>
    <w:p w:rsidR="003C4AC1" w:rsidRPr="009F6182" w:rsidRDefault="003C4AC1" w:rsidP="009F61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F6182">
        <w:rPr>
          <w:rFonts w:ascii="Times New Roman" w:hAnsi="Times New Roman"/>
          <w:i/>
          <w:sz w:val="24"/>
          <w:szCs w:val="24"/>
        </w:rPr>
        <w:t xml:space="preserve">„2.1. Технологична последователност на строителните процеси - в тази част от строителната програма, участникът трябва подробно да опише предложенията си относно: </w:t>
      </w:r>
    </w:p>
    <w:p w:rsidR="003C4AC1" w:rsidRPr="009F6182" w:rsidRDefault="003C4AC1" w:rsidP="009F61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F6182">
        <w:rPr>
          <w:rFonts w:ascii="Times New Roman" w:hAnsi="Times New Roman"/>
          <w:i/>
          <w:sz w:val="24"/>
          <w:szCs w:val="24"/>
        </w:rPr>
        <w:t xml:space="preserve">- Обхват и дейности, съобразно виждането му за изпълнение на предмета на поръчката - следва да се опишат отделните етапи на изпълнение, на поръчката, да се обхванат и опишат дейности, необходими за изпълнението предмета на поръчката, отчитайки времето за подготвителните дейности, дейностите по изпълнението на строително-монтажните работи, тестванията, въвеждането на обектите в експлоатация, както и други дейности и поддейности, необходими за постигане целите на договора; </w:t>
      </w:r>
    </w:p>
    <w:p w:rsidR="003C4AC1" w:rsidRPr="009F6182" w:rsidRDefault="003C4AC1" w:rsidP="009F61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F6182">
        <w:rPr>
          <w:rFonts w:ascii="Times New Roman" w:hAnsi="Times New Roman"/>
          <w:i/>
          <w:sz w:val="24"/>
          <w:szCs w:val="24"/>
        </w:rPr>
        <w:t xml:space="preserve">- Описание на видовете СМР/строителните операции и предлагана технология на изпълнението на видовете СМР/строителните операции и тяхната последователност на изпълнение; Следва да са изложени </w:t>
      </w:r>
      <w:r w:rsidRPr="007D25A9">
        <w:rPr>
          <w:rFonts w:ascii="Times New Roman" w:hAnsi="Times New Roman"/>
          <w:b/>
          <w:i/>
          <w:sz w:val="24"/>
          <w:szCs w:val="24"/>
          <w:u w:val="single"/>
        </w:rPr>
        <w:t>мотиви за предложената последователност на изпълнение на отделните видове СМР/строителни операции</w:t>
      </w:r>
      <w:r w:rsidRPr="009F6182">
        <w:rPr>
          <w:rFonts w:ascii="Times New Roman" w:hAnsi="Times New Roman"/>
          <w:i/>
          <w:sz w:val="24"/>
          <w:szCs w:val="24"/>
        </w:rPr>
        <w:t xml:space="preserve">. В тази част на строителната програма следва да бъдат описани нормативни изисквания, както и </w:t>
      </w:r>
      <w:r w:rsidRPr="00387E12">
        <w:rPr>
          <w:rFonts w:ascii="Times New Roman" w:hAnsi="Times New Roman"/>
          <w:b/>
          <w:i/>
          <w:sz w:val="24"/>
          <w:szCs w:val="24"/>
          <w:u w:val="single"/>
        </w:rPr>
        <w:t>конкретни мерки за спазването им.</w:t>
      </w:r>
      <w:r w:rsidRPr="009F6182">
        <w:rPr>
          <w:rFonts w:ascii="Times New Roman" w:hAnsi="Times New Roman"/>
          <w:i/>
          <w:sz w:val="24"/>
          <w:szCs w:val="24"/>
        </w:rPr>
        <w:t xml:space="preserve"> Тук е мястото да се опише и как ще се извършва доставката на материали, както и входящият контрол от страна на технически лица, отговарящи за мониторинга на качеството при получаване на материали и други стоки на обекта.</w:t>
      </w:r>
    </w:p>
    <w:p w:rsidR="003C4AC1" w:rsidRPr="00016817" w:rsidRDefault="003C4AC1" w:rsidP="009F61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F6182">
        <w:rPr>
          <w:rFonts w:ascii="Times New Roman" w:hAnsi="Times New Roman"/>
          <w:i/>
          <w:sz w:val="24"/>
          <w:szCs w:val="24"/>
        </w:rPr>
        <w:t xml:space="preserve">- Организация и подход при изпълнение на поръчката с оглед наличните човешки и технически ресурси – тази част от строителната програма включва описание на ресурсната обезпеченост на участника за изпълнението на дейностите, предмет на поръчката в това число човешки и технически. Следва да се посочат работни звена за изпълнение на основните видове СМР/строителни операции – вид и състав. За всеки от видовете СМР/строителните операции следва да са дефинират необходимите човешки ресурси за тяхното изпълнение в т.ч.: експерти/технически лица и/или изпълнителски състав/строителни работници </w:t>
      </w:r>
      <w:r w:rsidRPr="00016817">
        <w:rPr>
          <w:rFonts w:ascii="Times New Roman" w:hAnsi="Times New Roman"/>
          <w:b/>
          <w:i/>
          <w:sz w:val="24"/>
          <w:szCs w:val="24"/>
          <w:u w:val="single"/>
        </w:rPr>
        <w:t>и задълженията на отговорния/те за изпълнението й експерти/технически лица и/или изпълнителски състав/строителни работници, съобразно тяхната предназначеност.</w:t>
      </w:r>
      <w:r w:rsidRPr="009F6182">
        <w:rPr>
          <w:rFonts w:ascii="Times New Roman" w:hAnsi="Times New Roman"/>
          <w:i/>
          <w:sz w:val="24"/>
          <w:szCs w:val="24"/>
        </w:rPr>
        <w:t xml:space="preserve"> Участниците следва да направят описание на начините за разпределение на задачите и отговорностите между експертите/техническите лица във връзка с изпълнение на предвидените в обществената поръчка дейности/основните видове СМР/строителни операции; отношенията и връзките на контрол, взаимодействие и субординация, както между предлаганите от него експерти, така и в отношенията с Възложителя и останалите участници по начин, гарантиращ качественото и навременно изпълнение на договора за строителство; </w:t>
      </w:r>
      <w:r w:rsidRPr="00016817">
        <w:rPr>
          <w:rFonts w:ascii="Times New Roman" w:hAnsi="Times New Roman"/>
          <w:b/>
          <w:i/>
          <w:sz w:val="24"/>
          <w:szCs w:val="24"/>
          <w:u w:val="single"/>
        </w:rPr>
        <w:t xml:space="preserve">За всеки от видовете СМР/строителните операции следва да са дефинират необходимото оборудване, техника, транспорт и др. </w:t>
      </w:r>
    </w:p>
    <w:p w:rsidR="003C4AC1" w:rsidRPr="009F6182" w:rsidRDefault="003C4AC1" w:rsidP="009F61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F6182">
        <w:rPr>
          <w:rFonts w:ascii="Times New Roman" w:hAnsi="Times New Roman"/>
          <w:i/>
          <w:sz w:val="24"/>
          <w:szCs w:val="24"/>
        </w:rPr>
        <w:t xml:space="preserve">- Мерки за контрол с цел осигуряване на качеството. Участниците следва да направят описание на мерките за осигуряване на качество по време на изпълнение на договора, както и описание на контрола за качество, който ще упражняват по време на изпълнението на договора. Всяка една от мерките за осигуряване на качеството следва да бъде съпроводена от: същност и обхват на мярката; описание на експертите, които са ангажирани с нейното изпълнение, както и описание на отделните техни задължения, свързани с конкретната мярка. </w:t>
      </w:r>
    </w:p>
    <w:p w:rsidR="003C4AC1" w:rsidRPr="009F6182" w:rsidRDefault="003C4AC1" w:rsidP="009F61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F6182">
        <w:rPr>
          <w:rFonts w:ascii="Times New Roman" w:hAnsi="Times New Roman"/>
          <w:i/>
          <w:sz w:val="24"/>
          <w:szCs w:val="24"/>
        </w:rPr>
        <w:t xml:space="preserve">- Мерки за намаляване на дискомфорта на местното население/ползвателите (работещи и учащи). Участникът следва да направи описание на конкретните мерки и действия, които ще предприеме за намаляване на дискомфорта на местното население/ползвателите (работещи и учащи). </w:t>
      </w:r>
      <w:r w:rsidRPr="00016817">
        <w:rPr>
          <w:rFonts w:ascii="Times New Roman" w:hAnsi="Times New Roman"/>
          <w:b/>
          <w:i/>
          <w:sz w:val="24"/>
          <w:szCs w:val="24"/>
          <w:u w:val="single"/>
        </w:rPr>
        <w:t>Мерките следва да бъдат съпроводени от: описание на експертите, които са ангажирани с нейното изпълнение; описание на отделните техни задължения, свързани с конкретната мярка, както и описание на очакваното въздействие на конкретната мярка към изпълнението на договора като цяло.</w:t>
      </w:r>
    </w:p>
    <w:p w:rsidR="003C4AC1" w:rsidRPr="009F6182" w:rsidRDefault="003C4AC1" w:rsidP="009F618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F6182">
        <w:rPr>
          <w:rFonts w:ascii="Times New Roman" w:hAnsi="Times New Roman"/>
          <w:i/>
          <w:sz w:val="24"/>
          <w:szCs w:val="24"/>
        </w:rPr>
        <w:t xml:space="preserve">2.2. Опазване на околната среда по време на изпълнението на предмета на договора - този елемент от строителната програма включва предлаганите от участника мерки, свързани с опазване на околната среда, адекватни на конкретния предмет на поръчката. Всеки участник следва да направи подробно описание на възможните замърсители, както и на предлаганите от него мерки, свързани с опазването на околната среда по време на изпълнението на предмета на договора. Мерките следва да бъдат съпроводени от: описание на експертите, които са ангажирани с нейното изпълнение; описание на отделните техни задължения, свързани с конкретната мярка, както и описание на очакваното въздействие на конкретната мярка към изпълнението на договора като цяло.“  </w:t>
      </w:r>
    </w:p>
    <w:p w:rsidR="003C4AC1" w:rsidRPr="009F6182" w:rsidRDefault="003C4AC1" w:rsidP="00004978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F6182">
        <w:rPr>
          <w:rFonts w:ascii="Times New Roman" w:hAnsi="Times New Roman"/>
          <w:noProof/>
          <w:sz w:val="24"/>
          <w:szCs w:val="24"/>
          <w:lang w:eastAsia="bg-BG"/>
        </w:rPr>
        <w:t>Съгласни указанията на Възлож</w:t>
      </w:r>
      <w:r>
        <w:rPr>
          <w:rFonts w:ascii="Times New Roman" w:hAnsi="Times New Roman"/>
          <w:noProof/>
          <w:sz w:val="24"/>
          <w:szCs w:val="24"/>
          <w:lang w:eastAsia="bg-BG"/>
        </w:rPr>
        <w:t>ителя, съдържащи се в Раздел VI</w:t>
      </w:r>
      <w:r w:rsidRPr="009F6182">
        <w:rPr>
          <w:rFonts w:ascii="Times New Roman" w:hAnsi="Times New Roman"/>
          <w:noProof/>
          <w:sz w:val="24"/>
          <w:szCs w:val="24"/>
          <w:lang w:eastAsia="bg-BG"/>
        </w:rPr>
        <w:t>. Указания за подготовка на образци на документи, в частта, относно Предложение за изпъл</w:t>
      </w:r>
      <w:r>
        <w:rPr>
          <w:rFonts w:ascii="Times New Roman" w:hAnsi="Times New Roman"/>
          <w:noProof/>
          <w:sz w:val="24"/>
          <w:szCs w:val="24"/>
          <w:lang w:eastAsia="bg-BG"/>
        </w:rPr>
        <w:t>нение на поръчката – Образец № 3</w:t>
      </w:r>
      <w:r w:rsidRPr="009F6182">
        <w:rPr>
          <w:rFonts w:ascii="Times New Roman" w:hAnsi="Times New Roman"/>
          <w:noProof/>
          <w:sz w:val="24"/>
          <w:szCs w:val="24"/>
          <w:lang w:eastAsia="bg-BG"/>
        </w:rPr>
        <w:t>, като „</w:t>
      </w:r>
      <w:r w:rsidRPr="009F6182">
        <w:rPr>
          <w:rFonts w:ascii="Times New Roman" w:hAnsi="Times New Roman"/>
          <w:b/>
          <w:i/>
          <w:sz w:val="24"/>
          <w:szCs w:val="24"/>
        </w:rPr>
        <w:t xml:space="preserve">ВАЖНО!!!“ </w:t>
      </w:r>
      <w:r w:rsidRPr="009F6182">
        <w:rPr>
          <w:rFonts w:ascii="Times New Roman" w:hAnsi="Times New Roman"/>
          <w:b/>
          <w:sz w:val="24"/>
          <w:szCs w:val="24"/>
          <w:lang w:eastAsia="fr-FR"/>
        </w:rPr>
        <w:t>е указано: „</w:t>
      </w:r>
      <w:r w:rsidRPr="00016817">
        <w:rPr>
          <w:rFonts w:ascii="Times New Roman" w:hAnsi="Times New Roman"/>
          <w:i/>
          <w:iCs/>
          <w:sz w:val="24"/>
          <w:szCs w:val="24"/>
        </w:rPr>
        <w:t xml:space="preserve">Ако Предложение за изпълнение на поръчката на участник, не съдържа някое от горните приложения </w:t>
      </w:r>
      <w:r w:rsidRPr="00016817">
        <w:rPr>
          <w:rFonts w:ascii="Times New Roman" w:hAnsi="Times New Roman"/>
          <w:i/>
          <w:iCs/>
          <w:sz w:val="24"/>
          <w:szCs w:val="24"/>
          <w:u w:val="single"/>
        </w:rPr>
        <w:t>или съдържа приложения, които не съответстват на изискванията на техническата спецификация и указанията на Възложителя, офертата на същия се отстранява от по-нататъшно участие, като неотговаряща на това предварително обявено условие.</w:t>
      </w:r>
      <w:r w:rsidRPr="00016817">
        <w:rPr>
          <w:rFonts w:ascii="Times New Roman" w:hAnsi="Times New Roman"/>
          <w:i/>
          <w:sz w:val="24"/>
          <w:szCs w:val="24"/>
          <w:u w:val="single"/>
        </w:rPr>
        <w:t>“</w:t>
      </w:r>
    </w:p>
    <w:p w:rsidR="003C4AC1" w:rsidRDefault="003C4AC1" w:rsidP="00004978">
      <w:pPr>
        <w:widowControl w:val="0"/>
        <w:autoSpaceDE w:val="0"/>
        <w:autoSpaceDN w:val="0"/>
        <w:adjustRightInd w:val="0"/>
        <w:spacing w:before="240" w:after="0"/>
        <w:ind w:right="74"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bg-BG"/>
        </w:rPr>
      </w:pP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Предвид горното</w:t>
      </w:r>
      <w:r w:rsidRPr="00016817">
        <w:rPr>
          <w:rFonts w:ascii="Times New Roman" w:hAnsi="Times New Roman"/>
          <w:b/>
          <w:sz w:val="24"/>
          <w:szCs w:val="24"/>
          <w:lang w:eastAsia="bg-BG"/>
        </w:rPr>
        <w:t xml:space="preserve"> предложението за изпълнение на поръчката, на участника в 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>частта „</w:t>
      </w:r>
      <w:r w:rsidRPr="00016817">
        <w:rPr>
          <w:rFonts w:ascii="Times New Roman" w:hAnsi="Times New Roman"/>
          <w:b/>
          <w:sz w:val="24"/>
          <w:szCs w:val="24"/>
          <w:lang w:eastAsia="bg-BG"/>
        </w:rPr>
        <w:t>Строителна програма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“ </w:t>
      </w:r>
      <w:r w:rsidRPr="00016817">
        <w:rPr>
          <w:rFonts w:ascii="Times New Roman" w:hAnsi="Times New Roman"/>
          <w:b/>
          <w:sz w:val="24"/>
          <w:szCs w:val="24"/>
          <w:lang w:eastAsia="bg-BG"/>
        </w:rPr>
        <w:t xml:space="preserve">не отговаря на изискванията на Възложителя, 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 xml:space="preserve">съгласно 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д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>о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м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>та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ци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я</w:t>
      </w:r>
      <w:r w:rsidRPr="00016817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за 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уч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>а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016817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Тех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ни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чес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016817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016817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ец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ифик</w:t>
      </w:r>
      <w:r w:rsidRPr="00016817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</w:t>
      </w:r>
      <w:r w:rsidRPr="00016817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и</w:t>
      </w:r>
      <w:r w:rsidRPr="00016817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я</w:t>
      </w:r>
      <w:r w:rsidRPr="00016817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е в противоречие с чл.101, ал.5 от ЗОП, а именно: „При изготвяне на офертата, всеки участник трябва да се придържа точно към обявените от възложителя условия“.</w:t>
      </w:r>
    </w:p>
    <w:p w:rsidR="003C4AC1" w:rsidRDefault="003C4AC1" w:rsidP="00792F4E">
      <w:pPr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2. </w:t>
      </w:r>
      <w:r w:rsidRPr="00980012">
        <w:rPr>
          <w:rFonts w:ascii="Times New Roman" w:hAnsi="Times New Roman"/>
          <w:noProof/>
          <w:sz w:val="24"/>
          <w:szCs w:val="24"/>
          <w:lang w:eastAsia="bg-BG"/>
        </w:rPr>
        <w:t xml:space="preserve">Представеният от участника График за изпълнение на СМР/СРР/КРР не е по образец </w:t>
      </w:r>
      <w:r>
        <w:rPr>
          <w:rFonts w:ascii="Times New Roman" w:hAnsi="Times New Roman"/>
          <w:noProof/>
          <w:sz w:val="24"/>
          <w:szCs w:val="24"/>
          <w:lang w:eastAsia="bg-BG"/>
        </w:rPr>
        <w:t>на Възложителя.</w:t>
      </w:r>
    </w:p>
    <w:p w:rsidR="003C4AC1" w:rsidRDefault="003C4AC1" w:rsidP="00792F4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eastAsia="fr-FR"/>
        </w:rPr>
      </w:pPr>
      <w:r w:rsidRPr="00223857">
        <w:rPr>
          <w:rFonts w:ascii="Times New Roman" w:hAnsi="Times New Roman"/>
          <w:bCs/>
          <w:color w:val="000000"/>
          <w:sz w:val="24"/>
          <w:szCs w:val="24"/>
        </w:rPr>
        <w:t>Съгласно указанията на Възложителя</w:t>
      </w:r>
      <w:r w:rsidRPr="00223857">
        <w:t xml:space="preserve"> </w:t>
      </w:r>
      <w:r w:rsidRPr="00223857">
        <w:rPr>
          <w:rFonts w:ascii="Times New Roman" w:hAnsi="Times New Roman"/>
          <w:bCs/>
          <w:color w:val="000000"/>
          <w:sz w:val="24"/>
          <w:szCs w:val="24"/>
        </w:rPr>
        <w:t>VII. Други изисквания към участниците, от Техническата спецификация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23857">
        <w:rPr>
          <w:rFonts w:ascii="Times New Roman" w:hAnsi="Times New Roman"/>
          <w:bCs/>
          <w:color w:val="000000"/>
          <w:sz w:val="24"/>
          <w:szCs w:val="24"/>
        </w:rPr>
        <w:t>„Всеки участник в настоящата обществена поръчка следва да приложи към Предложението си за изпълнение на поръчката, следните приложения: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23857">
        <w:rPr>
          <w:rFonts w:ascii="Times New Roman" w:hAnsi="Times New Roman"/>
          <w:b/>
          <w:sz w:val="24"/>
          <w:szCs w:val="24"/>
          <w:lang w:eastAsia="fr-FR"/>
        </w:rPr>
        <w:t xml:space="preserve">1. </w:t>
      </w:r>
      <w:r w:rsidRPr="00223857">
        <w:rPr>
          <w:rFonts w:ascii="Times New Roman" w:hAnsi="Times New Roman"/>
          <w:b/>
          <w:sz w:val="24"/>
          <w:szCs w:val="24"/>
          <w:u w:val="single"/>
          <w:lang w:eastAsia="fr-FR"/>
        </w:rPr>
        <w:t>Линеен - календарен график за изпълнение на дейностите от предмета на поръчката - Приложение № 1“</w:t>
      </w:r>
    </w:p>
    <w:p w:rsidR="003C4AC1" w:rsidRPr="00DF652C" w:rsidRDefault="003C4AC1" w:rsidP="00792F4E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7F2D9E">
        <w:rPr>
          <w:rFonts w:ascii="Times New Roman" w:hAnsi="Times New Roman"/>
          <w:bCs/>
          <w:color w:val="000000"/>
          <w:sz w:val="24"/>
          <w:szCs w:val="24"/>
        </w:rPr>
        <w:t xml:space="preserve">Съгласно </w:t>
      </w:r>
      <w:r w:rsidRPr="00543D11">
        <w:rPr>
          <w:rFonts w:ascii="Times New Roman" w:hAnsi="Times New Roman"/>
          <w:b/>
          <w:bCs/>
          <w:color w:val="000000"/>
          <w:sz w:val="24"/>
          <w:szCs w:val="24"/>
        </w:rPr>
        <w:t>т.</w:t>
      </w:r>
      <w:r w:rsidRPr="00543D11">
        <w:rPr>
          <w:rFonts w:ascii="Times New Roman" w:hAnsi="Times New Roman"/>
          <w:b/>
        </w:rPr>
        <w:t xml:space="preserve"> </w:t>
      </w:r>
      <w:r w:rsidRPr="00543D11">
        <w:rPr>
          <w:rFonts w:ascii="Times New Roman" w:hAnsi="Times New Roman"/>
          <w:b/>
          <w:sz w:val="24"/>
          <w:szCs w:val="24"/>
          <w:lang w:eastAsia="bg-BG"/>
        </w:rPr>
        <w:t>1.10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7F2D9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т. </w:t>
      </w:r>
      <w:r>
        <w:rPr>
          <w:rFonts w:ascii="Times New Roman" w:hAnsi="Times New Roman"/>
          <w:sz w:val="24"/>
          <w:szCs w:val="24"/>
          <w:lang w:eastAsia="bg-BG"/>
        </w:rPr>
        <w:t>5.1. Оферта, от Р</w:t>
      </w:r>
      <w:r w:rsidRPr="007F2D9E">
        <w:rPr>
          <w:rFonts w:ascii="Times New Roman" w:hAnsi="Times New Roman"/>
          <w:sz w:val="24"/>
          <w:szCs w:val="24"/>
          <w:lang w:eastAsia="bg-BG"/>
        </w:rPr>
        <w:t>аздел III.</w:t>
      </w:r>
      <w:r>
        <w:rPr>
          <w:rFonts w:ascii="Times New Roman" w:hAnsi="Times New Roman"/>
          <w:sz w:val="24"/>
          <w:szCs w:val="24"/>
          <w:lang w:eastAsia="bg-BG"/>
        </w:rPr>
        <w:t xml:space="preserve"> У</w:t>
      </w:r>
      <w:r w:rsidRPr="007F2D9E">
        <w:rPr>
          <w:rFonts w:ascii="Times New Roman" w:hAnsi="Times New Roman"/>
          <w:sz w:val="24"/>
          <w:szCs w:val="24"/>
          <w:lang w:eastAsia="bg-BG"/>
        </w:rPr>
        <w:t xml:space="preserve">казания, необходими за подготовката на офертите </w:t>
      </w:r>
      <w:r w:rsidRPr="00DF652C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„Представените образци в документацията за участие и условията, описани в тях, са задължителни за участниците. Офертите на участниците трябва да бъдат напълно съобразени с тези образци.“</w:t>
      </w:r>
    </w:p>
    <w:p w:rsidR="003C4AC1" w:rsidRPr="00DF652C" w:rsidRDefault="003C4AC1" w:rsidP="00792F4E">
      <w:pPr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noProof/>
          <w:sz w:val="24"/>
          <w:szCs w:val="24"/>
          <w:lang w:eastAsia="bg-BG"/>
        </w:rPr>
        <w:t>3</w:t>
      </w:r>
      <w:r w:rsidRPr="00DF652C">
        <w:rPr>
          <w:rFonts w:ascii="Times New Roman" w:hAnsi="Times New Roman"/>
          <w:b/>
          <w:noProof/>
          <w:sz w:val="24"/>
          <w:szCs w:val="24"/>
          <w:lang w:eastAsia="bg-BG"/>
        </w:rPr>
        <w:t>.</w:t>
      </w:r>
      <w:r w:rsidRPr="00DF652C">
        <w:rPr>
          <w:rFonts w:ascii="Times New Roman" w:hAnsi="Times New Roman"/>
          <w:noProof/>
          <w:sz w:val="24"/>
          <w:szCs w:val="24"/>
          <w:lang w:eastAsia="bg-BG"/>
        </w:rPr>
        <w:t xml:space="preserve"> Представеният от участника График за изпълнение на СМР/СРР/КРР </w:t>
      </w:r>
      <w:r w:rsidRPr="0040629D">
        <w:rPr>
          <w:rFonts w:ascii="Times New Roman" w:hAnsi="Times New Roman"/>
          <w:noProof/>
          <w:sz w:val="24"/>
          <w:szCs w:val="24"/>
          <w:lang w:eastAsia="bg-BG"/>
        </w:rPr>
        <w:t>съдържа текстове и означения на език различен от български</w:t>
      </w:r>
      <w:r w:rsidRPr="00DF652C">
        <w:rPr>
          <w:rFonts w:ascii="Times New Roman" w:hAnsi="Times New Roman"/>
          <w:noProof/>
          <w:sz w:val="24"/>
          <w:szCs w:val="24"/>
          <w:lang w:eastAsia="bg-BG"/>
        </w:rPr>
        <w:t xml:space="preserve">, като напр.: </w:t>
      </w:r>
      <w:r w:rsidRPr="00DF652C">
        <w:rPr>
          <w:rFonts w:ascii="Times New Roman" w:hAnsi="Times New Roman"/>
          <w:noProof/>
          <w:sz w:val="24"/>
          <w:szCs w:val="24"/>
          <w:lang w:val="en-US" w:eastAsia="bg-BG"/>
        </w:rPr>
        <w:t>days, Mon, Web, Thu, Fri.</w:t>
      </w:r>
    </w:p>
    <w:p w:rsidR="003C4AC1" w:rsidRPr="00DF652C" w:rsidRDefault="003C4AC1" w:rsidP="00792F4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DF652C">
        <w:rPr>
          <w:rFonts w:ascii="Times New Roman" w:hAnsi="Times New Roman"/>
          <w:bCs/>
          <w:color w:val="000000"/>
          <w:sz w:val="24"/>
          <w:szCs w:val="24"/>
        </w:rPr>
        <w:t xml:space="preserve">Съгласно </w:t>
      </w:r>
      <w:r w:rsidRPr="00DF652C">
        <w:rPr>
          <w:rFonts w:ascii="Times New Roman" w:hAnsi="Times New Roman"/>
          <w:b/>
          <w:bCs/>
          <w:color w:val="000000"/>
          <w:sz w:val="24"/>
          <w:szCs w:val="24"/>
        </w:rPr>
        <w:t>т.</w:t>
      </w:r>
      <w:r w:rsidRPr="00DF652C">
        <w:rPr>
          <w:rFonts w:ascii="Times New Roman" w:hAnsi="Times New Roman"/>
          <w:b/>
          <w:sz w:val="24"/>
          <w:szCs w:val="24"/>
        </w:rPr>
        <w:t xml:space="preserve"> </w:t>
      </w:r>
      <w:r w:rsidRPr="00DF652C">
        <w:rPr>
          <w:rFonts w:ascii="Times New Roman" w:hAnsi="Times New Roman"/>
          <w:b/>
          <w:sz w:val="24"/>
          <w:szCs w:val="24"/>
          <w:lang w:eastAsia="bg-BG"/>
        </w:rPr>
        <w:t>1.4</w:t>
      </w:r>
      <w:r w:rsidRPr="00DF652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DF652C">
        <w:rPr>
          <w:rFonts w:ascii="Times New Roman" w:hAnsi="Times New Roman"/>
          <w:sz w:val="24"/>
          <w:szCs w:val="24"/>
        </w:rPr>
        <w:t xml:space="preserve">от т. </w:t>
      </w:r>
      <w:r w:rsidRPr="00DF652C">
        <w:rPr>
          <w:rFonts w:ascii="Times New Roman" w:hAnsi="Times New Roman"/>
          <w:sz w:val="24"/>
          <w:szCs w:val="24"/>
          <w:lang w:eastAsia="bg-BG"/>
        </w:rPr>
        <w:t xml:space="preserve">5.1. Оферта, от Раздел III. Указания, необходими за подготовката на офертите </w:t>
      </w:r>
      <w:r w:rsidRPr="00DF652C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„Офертите за участие се изготвят на български език.“</w:t>
      </w:r>
      <w:r w:rsidRPr="00DF652C">
        <w:rPr>
          <w:rFonts w:ascii="Times New Roman" w:hAnsi="Times New Roman"/>
          <w:sz w:val="24"/>
          <w:szCs w:val="24"/>
        </w:rPr>
        <w:t xml:space="preserve"> </w:t>
      </w:r>
    </w:p>
    <w:p w:rsidR="003C4AC1" w:rsidRPr="00DF652C" w:rsidRDefault="003C4AC1" w:rsidP="00792F4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DF652C">
        <w:rPr>
          <w:rFonts w:ascii="Times New Roman" w:hAnsi="Times New Roman"/>
          <w:sz w:val="24"/>
          <w:szCs w:val="24"/>
        </w:rPr>
        <w:t xml:space="preserve">Съгласни </w:t>
      </w:r>
      <w:r w:rsidRPr="00DF652C">
        <w:rPr>
          <w:rFonts w:ascii="Times New Roman" w:hAnsi="Times New Roman"/>
          <w:b/>
          <w:sz w:val="24"/>
          <w:szCs w:val="24"/>
          <w:lang w:eastAsia="bg-BG"/>
        </w:rPr>
        <w:t xml:space="preserve">5.4. </w:t>
      </w:r>
      <w:r w:rsidRPr="00DF652C">
        <w:rPr>
          <w:rFonts w:ascii="Times New Roman" w:hAnsi="Times New Roman"/>
          <w:sz w:val="24"/>
          <w:szCs w:val="24"/>
          <w:lang w:eastAsia="bg-BG"/>
        </w:rPr>
        <w:t>Изисквания към документите</w:t>
      </w:r>
      <w:r w:rsidRPr="00DF652C">
        <w:rPr>
          <w:rFonts w:ascii="Times New Roman" w:hAnsi="Times New Roman"/>
          <w:sz w:val="24"/>
          <w:szCs w:val="24"/>
        </w:rPr>
        <w:t xml:space="preserve"> </w:t>
      </w:r>
      <w:r w:rsidRPr="00DF652C">
        <w:rPr>
          <w:rFonts w:ascii="Times New Roman" w:hAnsi="Times New Roman"/>
          <w:sz w:val="24"/>
          <w:szCs w:val="24"/>
          <w:lang w:eastAsia="bg-BG"/>
        </w:rPr>
        <w:t xml:space="preserve">от Раздел III. Указания, необходими за подготовката на офертите </w:t>
      </w:r>
      <w:r w:rsidRPr="00DF652C">
        <w:rPr>
          <w:rFonts w:ascii="Times New Roman" w:hAnsi="Times New Roman"/>
          <w:b/>
          <w:sz w:val="24"/>
          <w:szCs w:val="24"/>
        </w:rPr>
        <w:t>„</w:t>
      </w:r>
      <w:r w:rsidRPr="00DF652C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Всички документи, свързани с предложението, следва да бъдат на български език.“</w:t>
      </w:r>
    </w:p>
    <w:p w:rsidR="003C4AC1" w:rsidRPr="006432EE" w:rsidRDefault="003C4AC1" w:rsidP="00792F4E">
      <w:pPr>
        <w:widowControl w:val="0"/>
        <w:autoSpaceDE w:val="0"/>
        <w:autoSpaceDN w:val="0"/>
        <w:adjustRightInd w:val="0"/>
        <w:spacing w:before="240" w:after="0"/>
        <w:ind w:right="74"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bg-BG"/>
        </w:rPr>
      </w:pP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Предвид горното</w:t>
      </w:r>
      <w:r w:rsidRPr="006432EE">
        <w:rPr>
          <w:rFonts w:ascii="Times New Roman" w:hAnsi="Times New Roman"/>
          <w:b/>
          <w:sz w:val="24"/>
          <w:szCs w:val="24"/>
          <w:lang w:eastAsia="bg-BG"/>
        </w:rPr>
        <w:t xml:space="preserve"> предложението за изпълнение на поръчката, на участника в 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>частта „</w:t>
      </w:r>
      <w:r w:rsidRPr="006432EE">
        <w:rPr>
          <w:rFonts w:ascii="Times New Roman" w:hAnsi="Times New Roman"/>
          <w:b/>
          <w:sz w:val="24"/>
          <w:szCs w:val="24"/>
          <w:lang w:eastAsia="bg-BG"/>
        </w:rPr>
        <w:t>Линеен - календарен график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“ </w:t>
      </w:r>
      <w:r w:rsidRPr="006432EE">
        <w:rPr>
          <w:rFonts w:ascii="Times New Roman" w:hAnsi="Times New Roman"/>
          <w:b/>
          <w:sz w:val="24"/>
          <w:szCs w:val="24"/>
          <w:lang w:eastAsia="bg-BG"/>
        </w:rPr>
        <w:t xml:space="preserve">не отговаря на изискванията на Възложителя, 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 xml:space="preserve">съгласно 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д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>о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м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>та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ци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я</w:t>
      </w:r>
      <w:r w:rsidRPr="006432EE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за 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уч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>а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6432EE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Тех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ни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чес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6432EE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6432EE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ец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ифик</w:t>
      </w:r>
      <w:r w:rsidRPr="006432EE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</w:t>
      </w:r>
      <w:r w:rsidRPr="006432EE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и</w:t>
      </w:r>
      <w:r w:rsidRPr="006432EE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я</w:t>
      </w:r>
      <w:r w:rsidRPr="006432EE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е в противоречие с чл.101, ал.5 от ЗОП, а именно: „При изготвяне на офертата, всеки участник трябва да се придържа точно към обявените от възложителя условия“.</w:t>
      </w:r>
    </w:p>
    <w:p w:rsidR="003C4AC1" w:rsidRDefault="003C4AC1" w:rsidP="00792F4E">
      <w:pPr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4. </w:t>
      </w:r>
      <w:r>
        <w:rPr>
          <w:rFonts w:ascii="Times New Roman" w:hAnsi="Times New Roman"/>
          <w:noProof/>
          <w:sz w:val="24"/>
          <w:szCs w:val="24"/>
          <w:lang w:eastAsia="bg-BG"/>
        </w:rPr>
        <w:t>Представената</w:t>
      </w:r>
      <w:r w:rsidRPr="00980012">
        <w:rPr>
          <w:rFonts w:ascii="Times New Roman" w:hAnsi="Times New Roman"/>
          <w:noProof/>
          <w:sz w:val="24"/>
          <w:szCs w:val="24"/>
          <w:lang w:eastAsia="bg-BG"/>
        </w:rPr>
        <w:t xml:space="preserve"> от участника </w:t>
      </w:r>
      <w:r>
        <w:rPr>
          <w:rFonts w:ascii="Times New Roman" w:hAnsi="Times New Roman"/>
          <w:noProof/>
          <w:sz w:val="24"/>
          <w:szCs w:val="24"/>
          <w:lang w:eastAsia="bg-BG"/>
        </w:rPr>
        <w:t>Диаграма на работната ръка</w:t>
      </w:r>
      <w:r w:rsidRPr="00980012">
        <w:rPr>
          <w:rFonts w:ascii="Times New Roman" w:hAnsi="Times New Roman"/>
          <w:noProof/>
          <w:sz w:val="24"/>
          <w:szCs w:val="24"/>
          <w:lang w:eastAsia="bg-BG"/>
        </w:rPr>
        <w:t xml:space="preserve"> не е по образец </w:t>
      </w:r>
      <w:r>
        <w:rPr>
          <w:rFonts w:ascii="Times New Roman" w:hAnsi="Times New Roman"/>
          <w:noProof/>
          <w:sz w:val="24"/>
          <w:szCs w:val="24"/>
          <w:lang w:eastAsia="bg-BG"/>
        </w:rPr>
        <w:t>на Възложителя.</w:t>
      </w:r>
    </w:p>
    <w:p w:rsidR="003C4AC1" w:rsidRDefault="003C4AC1" w:rsidP="00792F4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eastAsia="fr-FR"/>
        </w:rPr>
      </w:pPr>
      <w:r w:rsidRPr="00223857">
        <w:rPr>
          <w:rFonts w:ascii="Times New Roman" w:hAnsi="Times New Roman"/>
          <w:bCs/>
          <w:color w:val="000000"/>
          <w:sz w:val="24"/>
          <w:szCs w:val="24"/>
        </w:rPr>
        <w:t>Съгласно указанията на Възложителя</w:t>
      </w:r>
      <w:r w:rsidRPr="00223857">
        <w:t xml:space="preserve"> </w:t>
      </w:r>
      <w:r w:rsidRPr="00223857">
        <w:rPr>
          <w:rFonts w:ascii="Times New Roman" w:hAnsi="Times New Roman"/>
          <w:bCs/>
          <w:color w:val="000000"/>
          <w:sz w:val="24"/>
          <w:szCs w:val="24"/>
        </w:rPr>
        <w:t>VII. Други изисквания към участниците, от Техническата спецификация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23857">
        <w:rPr>
          <w:rFonts w:ascii="Times New Roman" w:hAnsi="Times New Roman"/>
          <w:bCs/>
          <w:color w:val="000000"/>
          <w:sz w:val="24"/>
          <w:szCs w:val="24"/>
        </w:rPr>
        <w:t>„Всеки участник в настоящата обществена поръчка следва да приложи към Предложението си за изпълнение на поръчката, следните приложения: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47D69">
        <w:rPr>
          <w:rFonts w:ascii="Times New Roman" w:hAnsi="Times New Roman"/>
          <w:bCs/>
          <w:color w:val="000000"/>
          <w:sz w:val="24"/>
          <w:szCs w:val="24"/>
        </w:rPr>
        <w:t>……</w:t>
      </w:r>
      <w:r w:rsidRPr="00347D69">
        <w:t xml:space="preserve"> </w:t>
      </w:r>
      <w:r w:rsidRPr="00347D69">
        <w:rPr>
          <w:rFonts w:ascii="Times New Roman" w:hAnsi="Times New Roman"/>
          <w:b/>
          <w:sz w:val="24"/>
          <w:szCs w:val="24"/>
          <w:u w:val="single"/>
          <w:lang w:eastAsia="fr-FR"/>
        </w:rPr>
        <w:t>Диаграма на работната ръка – Приложение № 2“</w:t>
      </w:r>
    </w:p>
    <w:p w:rsidR="003C4AC1" w:rsidRPr="00DF652C" w:rsidRDefault="003C4AC1" w:rsidP="00792F4E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7F2D9E">
        <w:rPr>
          <w:rFonts w:ascii="Times New Roman" w:hAnsi="Times New Roman"/>
          <w:bCs/>
          <w:color w:val="000000"/>
          <w:sz w:val="24"/>
          <w:szCs w:val="24"/>
        </w:rPr>
        <w:t xml:space="preserve">Съгласно </w:t>
      </w:r>
      <w:r w:rsidRPr="00543D11">
        <w:rPr>
          <w:rFonts w:ascii="Times New Roman" w:hAnsi="Times New Roman"/>
          <w:b/>
          <w:bCs/>
          <w:color w:val="000000"/>
          <w:sz w:val="24"/>
          <w:szCs w:val="24"/>
        </w:rPr>
        <w:t>т.</w:t>
      </w:r>
      <w:r w:rsidRPr="00543D11">
        <w:rPr>
          <w:rFonts w:ascii="Times New Roman" w:hAnsi="Times New Roman"/>
          <w:b/>
        </w:rPr>
        <w:t xml:space="preserve"> </w:t>
      </w:r>
      <w:r w:rsidRPr="00543D11">
        <w:rPr>
          <w:rFonts w:ascii="Times New Roman" w:hAnsi="Times New Roman"/>
          <w:b/>
          <w:sz w:val="24"/>
          <w:szCs w:val="24"/>
          <w:lang w:eastAsia="bg-BG"/>
        </w:rPr>
        <w:t>1.10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7F2D9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т. </w:t>
      </w:r>
      <w:r>
        <w:rPr>
          <w:rFonts w:ascii="Times New Roman" w:hAnsi="Times New Roman"/>
          <w:sz w:val="24"/>
          <w:szCs w:val="24"/>
          <w:lang w:eastAsia="bg-BG"/>
        </w:rPr>
        <w:t>5.1. Оферта, от Р</w:t>
      </w:r>
      <w:r w:rsidRPr="007F2D9E">
        <w:rPr>
          <w:rFonts w:ascii="Times New Roman" w:hAnsi="Times New Roman"/>
          <w:sz w:val="24"/>
          <w:szCs w:val="24"/>
          <w:lang w:eastAsia="bg-BG"/>
        </w:rPr>
        <w:t>аздел III.</w:t>
      </w:r>
      <w:r>
        <w:rPr>
          <w:rFonts w:ascii="Times New Roman" w:hAnsi="Times New Roman"/>
          <w:sz w:val="24"/>
          <w:szCs w:val="24"/>
          <w:lang w:eastAsia="bg-BG"/>
        </w:rPr>
        <w:t xml:space="preserve"> У</w:t>
      </w:r>
      <w:r w:rsidRPr="007F2D9E">
        <w:rPr>
          <w:rFonts w:ascii="Times New Roman" w:hAnsi="Times New Roman"/>
          <w:sz w:val="24"/>
          <w:szCs w:val="24"/>
          <w:lang w:eastAsia="bg-BG"/>
        </w:rPr>
        <w:t xml:space="preserve">казания, необходими за подготовката на офертите </w:t>
      </w:r>
      <w:r w:rsidRPr="00DF652C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„Представените образци в документацията за участие и условията, описани в тях, са задължителни за участниците. Офертите на участниците трябва да бъдат напълно съобразени с тези образци.“</w:t>
      </w:r>
    </w:p>
    <w:p w:rsidR="003C4AC1" w:rsidRDefault="003C4AC1" w:rsidP="00792F4E">
      <w:pPr>
        <w:widowControl w:val="0"/>
        <w:autoSpaceDE w:val="0"/>
        <w:autoSpaceDN w:val="0"/>
        <w:adjustRightInd w:val="0"/>
        <w:spacing w:before="240" w:after="0"/>
        <w:ind w:right="74"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bg-BG"/>
        </w:rPr>
      </w:pP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Предвид горното</w:t>
      </w:r>
      <w:r w:rsidRPr="00347D69">
        <w:rPr>
          <w:rFonts w:ascii="Times New Roman" w:hAnsi="Times New Roman"/>
          <w:b/>
          <w:sz w:val="24"/>
          <w:szCs w:val="24"/>
          <w:lang w:eastAsia="bg-BG"/>
        </w:rPr>
        <w:t xml:space="preserve"> предложението за изпълнение на поръчката, на участника в 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>частта „</w:t>
      </w:r>
      <w:r w:rsidRPr="00A9127D">
        <w:rPr>
          <w:rFonts w:ascii="Times New Roman" w:hAnsi="Times New Roman"/>
          <w:b/>
          <w:sz w:val="24"/>
          <w:szCs w:val="24"/>
          <w:lang w:eastAsia="bg-BG"/>
        </w:rPr>
        <w:t>Диаграма на работната ръка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“ </w:t>
      </w:r>
      <w:r w:rsidRPr="00347D69">
        <w:rPr>
          <w:rFonts w:ascii="Times New Roman" w:hAnsi="Times New Roman"/>
          <w:b/>
          <w:sz w:val="24"/>
          <w:szCs w:val="24"/>
          <w:lang w:eastAsia="bg-BG"/>
        </w:rPr>
        <w:t xml:space="preserve">не отговаря на изискванията на Възложителя, 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 xml:space="preserve">съгласно 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д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>о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м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>та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ци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я</w:t>
      </w:r>
      <w:r w:rsidRPr="00347D6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за 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уч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>а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347D6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Тех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ни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чес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347D69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347D6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ец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ифик</w:t>
      </w:r>
      <w:r w:rsidRPr="00347D69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и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я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е в противоречие с чл.101, ал.5 от ЗОП, а именно: „При изготвяне на офертата, всеки участник трябва да се придържа точно към обявените от възложителя условия“.</w:t>
      </w:r>
    </w:p>
    <w:p w:rsidR="003C4AC1" w:rsidRDefault="003C4AC1" w:rsidP="00E77264">
      <w:pPr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5. </w:t>
      </w:r>
      <w:r>
        <w:rPr>
          <w:rFonts w:ascii="Times New Roman" w:hAnsi="Times New Roman"/>
          <w:noProof/>
          <w:sz w:val="24"/>
          <w:szCs w:val="24"/>
          <w:lang w:eastAsia="bg-BG"/>
        </w:rPr>
        <w:t>Представената</w:t>
      </w:r>
      <w:r w:rsidRPr="00980012">
        <w:rPr>
          <w:rFonts w:ascii="Times New Roman" w:hAnsi="Times New Roman"/>
          <w:noProof/>
          <w:sz w:val="24"/>
          <w:szCs w:val="24"/>
          <w:lang w:eastAsia="bg-BG"/>
        </w:rPr>
        <w:t xml:space="preserve"> от участника </w:t>
      </w:r>
      <w:r>
        <w:rPr>
          <w:rFonts w:ascii="Times New Roman" w:hAnsi="Times New Roman"/>
          <w:noProof/>
          <w:sz w:val="24"/>
          <w:szCs w:val="24"/>
          <w:lang w:eastAsia="bg-BG"/>
        </w:rPr>
        <w:t>Диаграма на механизацията</w:t>
      </w:r>
      <w:r w:rsidRPr="00980012">
        <w:rPr>
          <w:rFonts w:ascii="Times New Roman" w:hAnsi="Times New Roman"/>
          <w:noProof/>
          <w:sz w:val="24"/>
          <w:szCs w:val="24"/>
          <w:lang w:eastAsia="bg-BG"/>
        </w:rPr>
        <w:t xml:space="preserve"> не е по образец </w:t>
      </w:r>
      <w:r>
        <w:rPr>
          <w:rFonts w:ascii="Times New Roman" w:hAnsi="Times New Roman"/>
          <w:noProof/>
          <w:sz w:val="24"/>
          <w:szCs w:val="24"/>
          <w:lang w:eastAsia="bg-BG"/>
        </w:rPr>
        <w:t>на Възложителя.</w:t>
      </w:r>
    </w:p>
    <w:p w:rsidR="003C4AC1" w:rsidRDefault="003C4AC1" w:rsidP="00E772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eastAsia="fr-FR"/>
        </w:rPr>
      </w:pPr>
      <w:r w:rsidRPr="00223857">
        <w:rPr>
          <w:rFonts w:ascii="Times New Roman" w:hAnsi="Times New Roman"/>
          <w:bCs/>
          <w:color w:val="000000"/>
          <w:sz w:val="24"/>
          <w:szCs w:val="24"/>
        </w:rPr>
        <w:t>Съгласно указанията на Възложителя</w:t>
      </w:r>
      <w:r w:rsidRPr="00223857">
        <w:t xml:space="preserve"> </w:t>
      </w:r>
      <w:r w:rsidRPr="00223857">
        <w:rPr>
          <w:rFonts w:ascii="Times New Roman" w:hAnsi="Times New Roman"/>
          <w:bCs/>
          <w:color w:val="000000"/>
          <w:sz w:val="24"/>
          <w:szCs w:val="24"/>
        </w:rPr>
        <w:t>VII. Други изисквания към участниците, от Техническата спецификация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23857">
        <w:rPr>
          <w:rFonts w:ascii="Times New Roman" w:hAnsi="Times New Roman"/>
          <w:bCs/>
          <w:color w:val="000000"/>
          <w:sz w:val="24"/>
          <w:szCs w:val="24"/>
        </w:rPr>
        <w:t>„Всеки участник в настоящата обществена поръчка следва да приложи към Предложението си за изпълнение на поръчката, следните приложения: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47D69">
        <w:rPr>
          <w:rFonts w:ascii="Times New Roman" w:hAnsi="Times New Roman"/>
          <w:bCs/>
          <w:color w:val="000000"/>
          <w:sz w:val="24"/>
          <w:szCs w:val="24"/>
        </w:rPr>
        <w:t>……</w:t>
      </w:r>
      <w:r w:rsidRPr="00347D69"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fr-FR"/>
        </w:rPr>
        <w:t>Диаграма на механизацията – Приложение № 3</w:t>
      </w:r>
      <w:r w:rsidRPr="00347D69">
        <w:rPr>
          <w:rFonts w:ascii="Times New Roman" w:hAnsi="Times New Roman"/>
          <w:b/>
          <w:sz w:val="24"/>
          <w:szCs w:val="24"/>
          <w:u w:val="single"/>
          <w:lang w:eastAsia="fr-FR"/>
        </w:rPr>
        <w:t>“</w:t>
      </w:r>
    </w:p>
    <w:p w:rsidR="003C4AC1" w:rsidRPr="00DF652C" w:rsidRDefault="003C4AC1" w:rsidP="00E77264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7F2D9E">
        <w:rPr>
          <w:rFonts w:ascii="Times New Roman" w:hAnsi="Times New Roman"/>
          <w:bCs/>
          <w:color w:val="000000"/>
          <w:sz w:val="24"/>
          <w:szCs w:val="24"/>
        </w:rPr>
        <w:t xml:space="preserve">Съгласно </w:t>
      </w:r>
      <w:r w:rsidRPr="00543D11">
        <w:rPr>
          <w:rFonts w:ascii="Times New Roman" w:hAnsi="Times New Roman"/>
          <w:b/>
          <w:bCs/>
          <w:color w:val="000000"/>
          <w:sz w:val="24"/>
          <w:szCs w:val="24"/>
        </w:rPr>
        <w:t>т.</w:t>
      </w:r>
      <w:r w:rsidRPr="00543D11">
        <w:rPr>
          <w:rFonts w:ascii="Times New Roman" w:hAnsi="Times New Roman"/>
          <w:b/>
        </w:rPr>
        <w:t xml:space="preserve"> </w:t>
      </w:r>
      <w:r w:rsidRPr="00543D11">
        <w:rPr>
          <w:rFonts w:ascii="Times New Roman" w:hAnsi="Times New Roman"/>
          <w:b/>
          <w:sz w:val="24"/>
          <w:szCs w:val="24"/>
          <w:lang w:eastAsia="bg-BG"/>
        </w:rPr>
        <w:t>1.10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7F2D9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т. </w:t>
      </w:r>
      <w:r>
        <w:rPr>
          <w:rFonts w:ascii="Times New Roman" w:hAnsi="Times New Roman"/>
          <w:sz w:val="24"/>
          <w:szCs w:val="24"/>
          <w:lang w:eastAsia="bg-BG"/>
        </w:rPr>
        <w:t>5.1. Оферта, от Р</w:t>
      </w:r>
      <w:r w:rsidRPr="007F2D9E">
        <w:rPr>
          <w:rFonts w:ascii="Times New Roman" w:hAnsi="Times New Roman"/>
          <w:sz w:val="24"/>
          <w:szCs w:val="24"/>
          <w:lang w:eastAsia="bg-BG"/>
        </w:rPr>
        <w:t>аздел III.</w:t>
      </w:r>
      <w:r>
        <w:rPr>
          <w:rFonts w:ascii="Times New Roman" w:hAnsi="Times New Roman"/>
          <w:sz w:val="24"/>
          <w:szCs w:val="24"/>
          <w:lang w:eastAsia="bg-BG"/>
        </w:rPr>
        <w:t xml:space="preserve"> У</w:t>
      </w:r>
      <w:r w:rsidRPr="007F2D9E">
        <w:rPr>
          <w:rFonts w:ascii="Times New Roman" w:hAnsi="Times New Roman"/>
          <w:sz w:val="24"/>
          <w:szCs w:val="24"/>
          <w:lang w:eastAsia="bg-BG"/>
        </w:rPr>
        <w:t xml:space="preserve">казания, необходими за подготовката на офертите </w:t>
      </w:r>
      <w:r w:rsidRPr="00DF652C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„Представените образци в документацията за участие и условията, описани в тях, са задължителни за участниците. Офертите на участниците трябва да бъдат напълно съобразени с тези образци.“</w:t>
      </w:r>
    </w:p>
    <w:p w:rsidR="003C4AC1" w:rsidRPr="00347D69" w:rsidRDefault="003C4AC1" w:rsidP="00E77264">
      <w:pPr>
        <w:widowControl w:val="0"/>
        <w:autoSpaceDE w:val="0"/>
        <w:autoSpaceDN w:val="0"/>
        <w:adjustRightInd w:val="0"/>
        <w:spacing w:before="240" w:after="0"/>
        <w:ind w:right="74"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bg-BG"/>
        </w:rPr>
      </w:pP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Предвид горното</w:t>
      </w:r>
      <w:r w:rsidRPr="00347D69">
        <w:rPr>
          <w:rFonts w:ascii="Times New Roman" w:hAnsi="Times New Roman"/>
          <w:b/>
          <w:sz w:val="24"/>
          <w:szCs w:val="24"/>
          <w:lang w:eastAsia="bg-BG"/>
        </w:rPr>
        <w:t xml:space="preserve"> предложението за изпълнение на поръчката, на участника в 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>частта „</w:t>
      </w:r>
      <w:r w:rsidRPr="00347D69">
        <w:rPr>
          <w:rFonts w:ascii="Times New Roman" w:hAnsi="Times New Roman"/>
          <w:b/>
          <w:sz w:val="24"/>
          <w:szCs w:val="24"/>
          <w:lang w:eastAsia="bg-BG"/>
        </w:rPr>
        <w:t>Диаграма на механизацията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“ </w:t>
      </w:r>
      <w:r w:rsidRPr="00347D69">
        <w:rPr>
          <w:rFonts w:ascii="Times New Roman" w:hAnsi="Times New Roman"/>
          <w:b/>
          <w:sz w:val="24"/>
          <w:szCs w:val="24"/>
          <w:lang w:eastAsia="bg-BG"/>
        </w:rPr>
        <w:t xml:space="preserve">не отговаря на изискванията на Възложителя, 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 xml:space="preserve">съгласно 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д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>о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м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>та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ци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я</w:t>
      </w:r>
      <w:r w:rsidRPr="00347D6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за 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уч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>а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347D6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Тех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ни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чес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347D69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347D6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ец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ифик</w:t>
      </w:r>
      <w:r w:rsidRPr="00347D69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</w:t>
      </w:r>
      <w:r w:rsidRPr="00347D6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и</w:t>
      </w:r>
      <w:r w:rsidRPr="00347D6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я</w:t>
      </w:r>
      <w:r w:rsidRPr="00347D6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е в противоречие с чл.101, ал.5 от ЗОП, а именно: „При изготвяне на офертата, всеки участник трябва да се придържа точно към обявените от възложителя условия“.</w:t>
      </w:r>
    </w:p>
    <w:p w:rsidR="003C4AC1" w:rsidRPr="003A0693" w:rsidRDefault="003C4AC1" w:rsidP="00004978">
      <w:pPr>
        <w:widowControl w:val="0"/>
        <w:autoSpaceDE w:val="0"/>
        <w:autoSpaceDN w:val="0"/>
        <w:adjustRightInd w:val="0"/>
        <w:spacing w:before="240" w:after="0"/>
        <w:ind w:right="74" w:firstLine="449"/>
        <w:jc w:val="both"/>
        <w:rPr>
          <w:rFonts w:ascii="Times New Roman" w:hAnsi="Times New Roman"/>
          <w:sz w:val="24"/>
          <w:szCs w:val="24"/>
          <w:lang w:eastAsia="bg-BG"/>
        </w:rPr>
      </w:pPr>
      <w:r w:rsidRPr="003A0693">
        <w:rPr>
          <w:rFonts w:ascii="Times New Roman" w:hAnsi="Times New Roman"/>
          <w:sz w:val="24"/>
          <w:szCs w:val="24"/>
          <w:lang w:eastAsia="bg-BG"/>
        </w:rPr>
        <w:t xml:space="preserve">Предвид всичко изложеното, комисията счита, че предложението за изпълнение на поръчката,  на участника не съответства на предварително обявените условия на поръчката, поради което, офертата на </w:t>
      </w:r>
      <w:r w:rsidRPr="003A0693">
        <w:rPr>
          <w:rFonts w:ascii="Times New Roman" w:hAnsi="Times New Roman"/>
          <w:b/>
          <w:sz w:val="24"/>
          <w:szCs w:val="24"/>
          <w:lang w:eastAsia="bg-BG"/>
        </w:rPr>
        <w:t xml:space="preserve">Участник № 4 „Инфрастрой-Инженеринг” ООД </w:t>
      </w:r>
      <w:r w:rsidRPr="003A0693">
        <w:rPr>
          <w:rFonts w:ascii="Times New Roman" w:hAnsi="Times New Roman"/>
          <w:sz w:val="24"/>
          <w:szCs w:val="24"/>
          <w:lang w:eastAsia="bg-BG"/>
        </w:rPr>
        <w:t xml:space="preserve">е неподходяща по смисъла на §2, т. 25 от ДР на ЗОП, като не отговаряща на изискванията на възложителя и на техническата спецификация.  </w:t>
      </w:r>
    </w:p>
    <w:p w:rsidR="003C4AC1" w:rsidRPr="003A0693" w:rsidRDefault="003C4AC1" w:rsidP="00004978">
      <w:pPr>
        <w:widowControl w:val="0"/>
        <w:autoSpaceDE w:val="0"/>
        <w:autoSpaceDN w:val="0"/>
        <w:adjustRightInd w:val="0"/>
        <w:spacing w:after="0"/>
        <w:ind w:right="74" w:firstLine="449"/>
        <w:jc w:val="both"/>
        <w:rPr>
          <w:rFonts w:ascii="Times New Roman" w:hAnsi="Times New Roman"/>
          <w:sz w:val="24"/>
          <w:szCs w:val="24"/>
          <w:lang w:eastAsia="bg-BG"/>
        </w:rPr>
      </w:pPr>
      <w:r w:rsidRPr="003A0693">
        <w:rPr>
          <w:rFonts w:ascii="Times New Roman" w:hAnsi="Times New Roman"/>
          <w:sz w:val="24"/>
          <w:szCs w:val="24"/>
          <w:lang w:eastAsia="bg-BG"/>
        </w:rPr>
        <w:t>По този начин не е спазено и нормативното изискване по чл. 39, ал. 3, т. 1, б. „б“ от ППЗОП предложението за изпълнение на поръчката, като част от офертата на участника, да е в съответствие с техническата спецификация и изискванията на възложителя. С оглед изложеното комисията счита, че участникът не е спазил изискванията на закона и на възложителя към съдържанието на Техническото предложение.</w:t>
      </w:r>
    </w:p>
    <w:p w:rsidR="003C4AC1" w:rsidRPr="009A7DF7" w:rsidRDefault="003C4AC1" w:rsidP="00004978">
      <w:pPr>
        <w:keepNext/>
        <w:keepLines/>
        <w:spacing w:before="120" w:after="12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3A0693">
        <w:rPr>
          <w:rFonts w:ascii="Times New Roman" w:hAnsi="Times New Roman"/>
          <w:bCs/>
          <w:iCs/>
          <w:sz w:val="24"/>
          <w:szCs w:val="24"/>
        </w:rPr>
        <w:t xml:space="preserve">Констатираното води до несъответствие на офертата на участника с предварително обявените условия на поръчката, поради което на основание чл. 107, т. 2, б. „а“ от ЗОП предлага за отстраняване от участие в процедурата по публично </w:t>
      </w:r>
      <w:r w:rsidRPr="009A7DF7">
        <w:rPr>
          <w:rFonts w:ascii="Times New Roman" w:hAnsi="Times New Roman"/>
          <w:bCs/>
          <w:iCs/>
          <w:sz w:val="24"/>
          <w:szCs w:val="24"/>
        </w:rPr>
        <w:t>състезание</w:t>
      </w:r>
      <w:r w:rsidRPr="009A7DF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A7DF7">
        <w:rPr>
          <w:rFonts w:ascii="Times New Roman" w:hAnsi="Times New Roman"/>
          <w:b/>
          <w:sz w:val="24"/>
          <w:szCs w:val="24"/>
          <w:lang w:eastAsia="bg-BG"/>
        </w:rPr>
        <w:t>Участник № 4 „Инфрастрой-Инженеринг” ООД</w:t>
      </w:r>
      <w:r w:rsidRPr="009A7DF7">
        <w:rPr>
          <w:rFonts w:ascii="Times New Roman" w:hAnsi="Times New Roman"/>
          <w:b/>
          <w:sz w:val="24"/>
          <w:szCs w:val="24"/>
        </w:rPr>
        <w:t xml:space="preserve">, </w:t>
      </w:r>
      <w:r w:rsidRPr="009A7DF7">
        <w:rPr>
          <w:rFonts w:ascii="Times New Roman" w:hAnsi="Times New Roman"/>
          <w:sz w:val="24"/>
          <w:szCs w:val="24"/>
        </w:rPr>
        <w:t>гр. Ямбол, представлявано и управлявано от Иван Русев Бакърджиев и Радостина Желева Михова – Управители с ЕИК 838178157 в Търговския регистър към Агенцията по вписванията.</w:t>
      </w:r>
    </w:p>
    <w:p w:rsidR="003C4AC1" w:rsidRPr="009A7DF7" w:rsidRDefault="003C4AC1" w:rsidP="00004978">
      <w:pPr>
        <w:keepNext/>
        <w:keepLines/>
        <w:spacing w:before="120" w:after="120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9A7DF7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 основание чл. 57, ал. 1 от ППЗОП пликът с надпис „Предлагани ценови параметри“ на Участник № 4 „Инфрастрой-Инженеринг” ООД няма да бъде отворен, а ценовото предложение няма да бъде разгледано и оценено. </w:t>
      </w:r>
    </w:p>
    <w:p w:rsidR="003C4AC1" w:rsidRPr="00353717" w:rsidRDefault="003C4AC1" w:rsidP="00004978">
      <w:pPr>
        <w:keepNext/>
        <w:keepLines/>
        <w:spacing w:before="120" w:after="120"/>
        <w:ind w:firstLine="567"/>
        <w:jc w:val="both"/>
        <w:outlineLvl w:val="1"/>
        <w:rPr>
          <w:rFonts w:ascii="Times New Roman" w:hAnsi="Times New Roman"/>
          <w:b/>
          <w:color w:val="FF0000"/>
          <w:sz w:val="24"/>
          <w:szCs w:val="24"/>
          <w:u w:val="single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C4AC1" w:rsidRPr="00B30ABE" w:rsidTr="00FA71ED">
        <w:trPr>
          <w:jc w:val="center"/>
        </w:trPr>
        <w:tc>
          <w:tcPr>
            <w:tcW w:w="9779" w:type="dxa"/>
            <w:shd w:val="clear" w:color="auto" w:fill="9BBB59"/>
          </w:tcPr>
          <w:p w:rsidR="003C4AC1" w:rsidRPr="00353717" w:rsidRDefault="003C4AC1" w:rsidP="00FA71ED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4</w:t>
            </w:r>
            <w:r w:rsidRPr="00605EA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. </w:t>
            </w:r>
            <w:r w:rsidRPr="00F4382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Участник № 5 „Парсек Груп” ЕООД</w:t>
            </w:r>
          </w:p>
        </w:tc>
      </w:tr>
    </w:tbl>
    <w:p w:rsidR="003C4AC1" w:rsidRDefault="003C4AC1" w:rsidP="00F4382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57" w:after="60"/>
        <w:ind w:firstLine="567"/>
        <w:jc w:val="both"/>
        <w:rPr>
          <w:rFonts w:ascii="Times New Roman" w:hAnsi="Times New Roman"/>
          <w:b/>
          <w:noProof/>
          <w:sz w:val="24"/>
          <w:szCs w:val="24"/>
          <w:lang w:eastAsia="fr-FR"/>
        </w:rPr>
      </w:pPr>
    </w:p>
    <w:p w:rsidR="003C4AC1" w:rsidRPr="00605EAB" w:rsidRDefault="003C4AC1" w:rsidP="00F4382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57" w:after="6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05EAB">
        <w:rPr>
          <w:rFonts w:ascii="Times New Roman" w:hAnsi="Times New Roman"/>
          <w:b/>
          <w:noProof/>
          <w:sz w:val="24"/>
          <w:szCs w:val="24"/>
          <w:lang w:eastAsia="fr-FR"/>
        </w:rPr>
        <w:t xml:space="preserve">Техническо предложение на участника </w:t>
      </w:r>
      <w:r w:rsidRPr="00605EAB">
        <w:rPr>
          <w:rFonts w:ascii="Times New Roman" w:hAnsi="Times New Roman"/>
          <w:b/>
          <w:sz w:val="24"/>
          <w:szCs w:val="24"/>
          <w:lang w:eastAsia="bg-BG"/>
        </w:rPr>
        <w:t>съдържа:</w:t>
      </w:r>
    </w:p>
    <w:p w:rsidR="003C4AC1" w:rsidRPr="00042106" w:rsidRDefault="003C4AC1" w:rsidP="00F43820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3;</w:t>
      </w:r>
    </w:p>
    <w:p w:rsidR="003C4AC1" w:rsidRPr="00042106" w:rsidRDefault="003C4AC1" w:rsidP="00F43820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съгласие с клаузите на приложения проект на договор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4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042106" w:rsidRDefault="003C4AC1" w:rsidP="00F43820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 за срока на валидност на офертата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5</w:t>
      </w:r>
      <w:r w:rsidRPr="00042106">
        <w:rPr>
          <w:rFonts w:ascii="Times New Roman" w:hAnsi="Times New Roman"/>
          <w:sz w:val="24"/>
          <w:szCs w:val="24"/>
          <w:lang w:eastAsia="bg-BG"/>
        </w:rPr>
        <w:t>;</w:t>
      </w:r>
    </w:p>
    <w:p w:rsidR="003C4AC1" w:rsidRPr="00042106" w:rsidRDefault="003C4AC1" w:rsidP="00F43820">
      <w:pPr>
        <w:numPr>
          <w:ilvl w:val="0"/>
          <w:numId w:val="26"/>
        </w:numPr>
        <w:shd w:val="clear" w:color="auto" w:fill="FFFFFF"/>
        <w:tabs>
          <w:tab w:val="left" w:pos="720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eastAsia="bg-BG"/>
        </w:rPr>
      </w:pPr>
      <w:r w:rsidRPr="00042106">
        <w:rPr>
          <w:rFonts w:ascii="Times New Roman" w:hAnsi="Times New Roman"/>
          <w:sz w:val="24"/>
          <w:szCs w:val="24"/>
          <w:lang w:eastAsia="bg-BG"/>
        </w:rPr>
        <w:t xml:space="preserve"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- попълва се </w:t>
      </w:r>
      <w:r w:rsidRPr="00042106">
        <w:rPr>
          <w:rFonts w:ascii="Times New Roman" w:hAnsi="Times New Roman"/>
          <w:b/>
          <w:sz w:val="24"/>
          <w:szCs w:val="24"/>
          <w:u w:val="single"/>
          <w:lang w:eastAsia="bg-BG"/>
        </w:rPr>
        <w:t>Образец № 6</w:t>
      </w:r>
      <w:r w:rsidRPr="00042106">
        <w:rPr>
          <w:rFonts w:ascii="Times New Roman" w:hAnsi="Times New Roman"/>
          <w:b/>
          <w:sz w:val="24"/>
          <w:szCs w:val="24"/>
          <w:lang w:eastAsia="bg-BG"/>
        </w:rPr>
        <w:t>;</w:t>
      </w:r>
    </w:p>
    <w:p w:rsidR="003C4AC1" w:rsidRPr="003057C3" w:rsidRDefault="003C4AC1" w:rsidP="00CE41E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57C3">
        <w:rPr>
          <w:rFonts w:ascii="Times New Roman" w:hAnsi="Times New Roman"/>
          <w:b/>
          <w:sz w:val="24"/>
          <w:szCs w:val="24"/>
          <w:lang w:eastAsia="bg-BG"/>
        </w:rPr>
        <w:t xml:space="preserve">1. </w:t>
      </w:r>
      <w:r w:rsidRPr="003057C3">
        <w:rPr>
          <w:rFonts w:ascii="Times New Roman" w:hAnsi="Times New Roman"/>
          <w:sz w:val="24"/>
          <w:szCs w:val="24"/>
          <w:lang w:eastAsia="bg-BG"/>
        </w:rPr>
        <w:t xml:space="preserve">Участникът декларира, че ще изпълним </w:t>
      </w:r>
      <w:r w:rsidRPr="003057C3">
        <w:rPr>
          <w:rFonts w:ascii="Times New Roman" w:hAnsi="Times New Roman"/>
          <w:sz w:val="24"/>
          <w:szCs w:val="24"/>
        </w:rPr>
        <w:t>строително-монтажните работи</w:t>
      </w:r>
      <w:r w:rsidRPr="003057C3">
        <w:rPr>
          <w:rFonts w:ascii="Times New Roman" w:hAnsi="Times New Roman"/>
          <w:sz w:val="24"/>
          <w:szCs w:val="24"/>
          <w:lang w:eastAsia="bg-BG"/>
        </w:rPr>
        <w:t xml:space="preserve"> в срока регламентиран от Възложителя в документацията за участие,</w:t>
      </w:r>
      <w:r w:rsidRPr="003057C3">
        <w:rPr>
          <w:rFonts w:ascii="Times New Roman" w:hAnsi="Times New Roman"/>
          <w:sz w:val="24"/>
          <w:szCs w:val="24"/>
        </w:rPr>
        <w:t xml:space="preserve"> в съответствие с Линейния - календарен график за изпълнение на дейностите от предмета на поръчката, възлизащ на </w:t>
      </w:r>
      <w:r w:rsidRPr="00D00D8A">
        <w:rPr>
          <w:rFonts w:ascii="Times New Roman" w:hAnsi="Times New Roman"/>
          <w:b/>
          <w:sz w:val="24"/>
          <w:szCs w:val="24"/>
        </w:rPr>
        <w:t>150 (сто и петдесет) календарни дни</w:t>
      </w:r>
      <w:r w:rsidRPr="00D00D8A">
        <w:rPr>
          <w:rFonts w:ascii="Times New Roman" w:hAnsi="Times New Roman"/>
          <w:sz w:val="24"/>
          <w:szCs w:val="24"/>
        </w:rPr>
        <w:t>, считано от датата на подписване на Протокол</w:t>
      </w:r>
      <w:r w:rsidRPr="003057C3">
        <w:rPr>
          <w:rFonts w:ascii="Times New Roman" w:hAnsi="Times New Roman"/>
          <w:sz w:val="24"/>
          <w:szCs w:val="24"/>
        </w:rPr>
        <w:t xml:space="preserve"> за откриване на строителна площадка и определяне на строителна линия и ниво на строежа (Приложение №2 към чл. 7, ал. 3, т. 2 от Наредба № 3 от 31 юли 2003 г. за съставяне на актове и протоколи по време на строителството) до съставянето на Констативен акт за установяване годността за приемане на строежа (част, етап от него) – Приложение № 15 към чл. 7, ал. 3, т. 15 от Наредба № 3 от 31 юли 2003 година или, когато в него са идентифицирани забележки с подписването на протокол за приемане от страна на Възложителя на забележките.</w:t>
      </w:r>
    </w:p>
    <w:p w:rsidR="003C4AC1" w:rsidRPr="003057C3" w:rsidRDefault="003C4AC1" w:rsidP="00CE41EB">
      <w:pPr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fr-FR"/>
        </w:rPr>
      </w:pPr>
      <w:r w:rsidRPr="003057C3">
        <w:rPr>
          <w:rFonts w:ascii="Times New Roman" w:hAnsi="Times New Roman"/>
          <w:b/>
          <w:sz w:val="24"/>
          <w:szCs w:val="24"/>
          <w:lang w:eastAsia="fr-FR"/>
        </w:rPr>
        <w:t xml:space="preserve">2. </w:t>
      </w:r>
      <w:r w:rsidRPr="003057C3">
        <w:rPr>
          <w:rFonts w:ascii="Times New Roman" w:hAnsi="Times New Roman"/>
          <w:sz w:val="24"/>
          <w:szCs w:val="24"/>
          <w:lang w:eastAsia="bg-BG"/>
        </w:rPr>
        <w:t>Участникът</w:t>
      </w:r>
      <w:r w:rsidRPr="003057C3">
        <w:rPr>
          <w:rFonts w:ascii="Times New Roman" w:hAnsi="Times New Roman"/>
          <w:sz w:val="24"/>
          <w:szCs w:val="24"/>
          <w:lang w:eastAsia="fr-FR"/>
        </w:rPr>
        <w:t xml:space="preserve"> предлага следните гаранционни срокове за изпълнените строителни и монтажни работи и съоръжения на строителния обект, съобразени с </w:t>
      </w:r>
      <w:r w:rsidRPr="003057C3">
        <w:rPr>
          <w:rFonts w:ascii="Times New Roman" w:hAnsi="Times New Roman"/>
          <w:sz w:val="24"/>
          <w:szCs w:val="24"/>
        </w:rPr>
        <w:t xml:space="preserve">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</w:t>
      </w:r>
      <w:r w:rsidRPr="003057C3">
        <w:rPr>
          <w:rFonts w:ascii="Times New Roman" w:hAnsi="Times New Roman"/>
          <w:sz w:val="24"/>
          <w:szCs w:val="24"/>
          <w:lang w:eastAsia="fr-FR"/>
        </w:rPr>
        <w:t>а именно:</w:t>
      </w:r>
    </w:p>
    <w:p w:rsidR="003C4AC1" w:rsidRPr="00D00D8A" w:rsidRDefault="003C4AC1" w:rsidP="00CE41E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2.1.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1: </w:t>
      </w:r>
      <w:r w:rsidRPr="00D00D8A">
        <w:rPr>
          <w:rFonts w:ascii="Times New Roman" w:hAnsi="Times New Roman"/>
          <w:b/>
          <w:sz w:val="24"/>
          <w:szCs w:val="24"/>
        </w:rPr>
        <w:t>10 години или 120 месеца</w:t>
      </w:r>
      <w:r w:rsidRPr="00D00D8A">
        <w:rPr>
          <w:rFonts w:ascii="Times New Roman" w:hAnsi="Times New Roman"/>
          <w:sz w:val="24"/>
          <w:szCs w:val="24"/>
        </w:rPr>
        <w:t xml:space="preserve"> от деня на въвеждане на обекта в експлоатация с издаване на разрешение за ползване от органите на ДНСК.</w:t>
      </w:r>
    </w:p>
    <w:p w:rsidR="003C4AC1" w:rsidRPr="00D00D8A" w:rsidRDefault="003C4AC1" w:rsidP="00CE41E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2.2.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3: </w:t>
      </w:r>
      <w:r w:rsidRPr="00D00D8A">
        <w:rPr>
          <w:rFonts w:ascii="Times New Roman" w:hAnsi="Times New Roman"/>
          <w:b/>
          <w:sz w:val="24"/>
          <w:szCs w:val="24"/>
        </w:rPr>
        <w:t xml:space="preserve">5 години или 60 месеца </w:t>
      </w:r>
      <w:r w:rsidRPr="00D00D8A">
        <w:rPr>
          <w:rFonts w:ascii="Times New Roman" w:hAnsi="Times New Roman"/>
          <w:sz w:val="24"/>
          <w:szCs w:val="24"/>
        </w:rPr>
        <w:t>от деня на въвеждане на обекта в експлоатация с издаване на разрешение за ползване от органите на ДНСК.</w:t>
      </w:r>
    </w:p>
    <w:p w:rsidR="003C4AC1" w:rsidRPr="003057C3" w:rsidRDefault="003C4AC1" w:rsidP="00CE41EB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00D8A">
        <w:rPr>
          <w:rFonts w:ascii="Times New Roman" w:hAnsi="Times New Roman"/>
          <w:b/>
          <w:sz w:val="24"/>
          <w:szCs w:val="24"/>
        </w:rPr>
        <w:t xml:space="preserve">2.3. </w:t>
      </w:r>
      <w:r w:rsidRPr="00D00D8A">
        <w:rPr>
          <w:rFonts w:ascii="Times New Roman" w:hAnsi="Times New Roman"/>
          <w:sz w:val="24"/>
          <w:szCs w:val="24"/>
        </w:rPr>
        <w:t xml:space="preserve">За дейности по чл. 20, ал.4, т. 4: </w:t>
      </w:r>
      <w:r w:rsidRPr="00D00D8A">
        <w:rPr>
          <w:rFonts w:ascii="Times New Roman" w:hAnsi="Times New Roman"/>
          <w:b/>
          <w:sz w:val="24"/>
          <w:szCs w:val="24"/>
        </w:rPr>
        <w:t>5 години или 60 месеца</w:t>
      </w:r>
      <w:r w:rsidRPr="00D00D8A">
        <w:rPr>
          <w:rFonts w:ascii="Times New Roman" w:hAnsi="Times New Roman"/>
          <w:sz w:val="24"/>
          <w:szCs w:val="24"/>
        </w:rPr>
        <w:t xml:space="preserve"> от деня на въвеждане на обекта в експлоатация с издаване на разрешение за ползване от органите на ДНСК.</w:t>
      </w:r>
    </w:p>
    <w:p w:rsidR="003C4AC1" w:rsidRPr="003057C3" w:rsidRDefault="003C4AC1" w:rsidP="00F43820">
      <w:pPr>
        <w:shd w:val="clear" w:color="auto" w:fill="FFFFFF"/>
        <w:spacing w:before="240" w:after="0"/>
        <w:ind w:firstLine="540"/>
        <w:jc w:val="both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3057C3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За изпълнение предмета на поръчката, участникът е приложил: </w:t>
      </w:r>
    </w:p>
    <w:p w:rsidR="003C4AC1" w:rsidRPr="003057C3" w:rsidRDefault="003C4AC1" w:rsidP="00F43820">
      <w:pPr>
        <w:pStyle w:val="ListParagraph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eastAsia="MS Mincho"/>
          <w:b/>
          <w:sz w:val="24"/>
          <w:szCs w:val="24"/>
        </w:rPr>
      </w:pPr>
      <w:r w:rsidRPr="003057C3">
        <w:rPr>
          <w:b/>
          <w:bCs/>
          <w:sz w:val="24"/>
          <w:szCs w:val="24"/>
        </w:rPr>
        <w:t xml:space="preserve">Строителна програма </w:t>
      </w:r>
      <w:r w:rsidRPr="003057C3">
        <w:rPr>
          <w:b/>
          <w:sz w:val="24"/>
          <w:szCs w:val="24"/>
        </w:rPr>
        <w:t>- Строителна програма за организация и изпълнение на договора,</w:t>
      </w:r>
      <w:r w:rsidRPr="003057C3">
        <w:rPr>
          <w:rFonts w:eastAsia="MS Mincho"/>
          <w:b/>
          <w:sz w:val="24"/>
          <w:szCs w:val="24"/>
        </w:rPr>
        <w:t xml:space="preserve"> съдържаща: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71ED">
        <w:rPr>
          <w:rFonts w:ascii="Times New Roman" w:hAnsi="Times New Roman"/>
          <w:bCs/>
          <w:sz w:val="24"/>
          <w:szCs w:val="24"/>
        </w:rPr>
        <w:t xml:space="preserve">Обхват на дейностите: В тази част са описани дейности в </w:t>
      </w:r>
      <w:r>
        <w:rPr>
          <w:rFonts w:ascii="Times New Roman" w:hAnsi="Times New Roman"/>
          <w:bCs/>
          <w:sz w:val="24"/>
          <w:szCs w:val="24"/>
        </w:rPr>
        <w:t>рамките на обществената поръчка в съответствие с Техническата спецификация.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следващо място е представено описание на етапите на изпълнение на строителството, като участникът е разграничил Етап – Подготвителни дейности; Етап – Изпълнение на СМР; Етап – Тествания и осъществяване на контрол на извършените дейности и Етап – Въвеждане на обекта в експлоатация, като за всеки от етапите е направено описание на дейностите, характеризиращи съответния етап.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През Етап – Подготвителни дейности, участникът предвижда: ограждане и обозначаване на строителния обект, почистване на строителната площадка; изграждане на временни постройки и съоръжения, обособяване на спомагателни зони; осигуряване на безопасни условия на труд на работната площадка и др.   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Етап – Изпълнение на СМР, участникът предвижда да започне с планиране на дейностите, като таблично са отразени обобщените видове дейности и планираната им продължителност, както и усложни дати за начало и край (стр.16-18). Представена е диаграма на планираното развитие на проекта. Таблично са показани необходимите човешки ресурси по специалности, необходимата механизация за изпълнение на предвидените СМР на обекта, както и необходимите количества строителни материали, оборудване и суровини, които ще бъдат вложени в процеса на рехабилитация и ремонт. (стр.20-26)</w:t>
      </w:r>
      <w:r w:rsidRPr="00B443D2">
        <w:rPr>
          <w:rFonts w:ascii="Times New Roman" w:hAnsi="Times New Roman"/>
          <w:bCs/>
          <w:sz w:val="24"/>
          <w:szCs w:val="24"/>
        </w:rPr>
        <w:t>.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следващо място е представена последователността на изпълнение на видовете СМР с посочване на проектни количества, планирана продължителност в календарни дни, начало и край, планирани човекочасове, брой работници и тяхната специалност, вид и брой на избраната механизация. (стр. 26-стр.80) 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Етап – Тествания и осъществяване на контрол на извършените дейности – съгласно описанието, тестването ще се осъществява през целия период на строителството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Представено е описание на основни видове СМР, сред които:Монтаж и демонтаж на тръбно инвентарно скеле; Варо-циментова замазка; Циментова замазка в помещения; Гипсова шпакловка; Отводняване на скатен покрив; Ремонт на съществуваща настилка от масивен паркет; Бояджийски работи по стени и тавани; Тенекеджийски работи; Монтаж на хидроизолация по плосък покрив и </w:t>
      </w:r>
      <w:r w:rsidRPr="008776E4">
        <w:rPr>
          <w:rFonts w:ascii="Times New Roman" w:hAnsi="Times New Roman"/>
          <w:bCs/>
          <w:sz w:val="24"/>
          <w:szCs w:val="24"/>
        </w:rPr>
        <w:t>др. (стр.89-128).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Организация и подход при изпълнение на поръчката с оглед наличните човешки и технически ресурси – За изпълнение предмета на поръчката участникът предвижда следните човешки ресурси: Ръководител проект, Технически ръководител, Експерт контрол на качеството, Експерт координатор по безопасност и здраве, Инженер по измерване и отчитане на изпълнените работи, Геодезист, Координатор опазване на околната среда и управление на строителните отпадъци, като за всеки от изброените са посочени задължения и отговорности. 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Мерки за контрол с цел осигуряване на качество -   Контролът ще се извършва главно в четири направления: контрол на обхвата на договора, контрол на времето на договора, контрол на качеството на изпълнение, контрол на мерките по безопасност на труда, опазване на околната среда, управлението на отпадъците. Представено е описание на Методи за контрол на времето; Контрол на влаганите материали; Система за управление на качеството; Контрол на доставчици и др.</w:t>
      </w:r>
    </w:p>
    <w:p w:rsidR="003C4AC1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Предложени са следните мерки, за намаляване на дискомфорта на местното население и ползвателите: Обособяване на битова зона за работниците извън сградите; Ползване на подходящ строителен инвентар; Изолиране на работните зони.</w:t>
      </w:r>
    </w:p>
    <w:p w:rsidR="003C4AC1" w:rsidRPr="008776E4" w:rsidRDefault="003C4AC1" w:rsidP="00F43820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Представено е описание на опазване на околната среда по време на изпълнение на предмета на договора.</w:t>
      </w:r>
      <w:r w:rsidRPr="006B728D">
        <w:t xml:space="preserve"> </w:t>
      </w:r>
      <w:r>
        <w:rPr>
          <w:rFonts w:ascii="Times New Roman" w:hAnsi="Times New Roman"/>
          <w:bCs/>
          <w:sz w:val="24"/>
          <w:szCs w:val="24"/>
        </w:rPr>
        <w:t>(стр.143-147</w:t>
      </w:r>
      <w:r w:rsidRPr="006B728D">
        <w:rPr>
          <w:rFonts w:ascii="Times New Roman" w:hAnsi="Times New Roman"/>
          <w:bCs/>
          <w:sz w:val="24"/>
          <w:szCs w:val="24"/>
        </w:rPr>
        <w:t>).</w:t>
      </w:r>
    </w:p>
    <w:p w:rsidR="003C4AC1" w:rsidRPr="003057C3" w:rsidRDefault="003C4AC1" w:rsidP="00F43820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  <w:tab w:val="left" w:pos="1080"/>
          <w:tab w:val="left" w:pos="1440"/>
        </w:tabs>
        <w:spacing w:before="5"/>
        <w:ind w:left="0" w:firstLine="567"/>
        <w:jc w:val="both"/>
        <w:rPr>
          <w:b/>
          <w:sz w:val="24"/>
          <w:szCs w:val="24"/>
          <w:lang w:eastAsia="fr-FR"/>
        </w:rPr>
      </w:pPr>
      <w:r w:rsidRPr="00F43820">
        <w:rPr>
          <w:sz w:val="24"/>
          <w:szCs w:val="24"/>
          <w:lang w:eastAsia="fr-FR"/>
        </w:rPr>
        <w:t>Линеен - календарен график за изпълнение на дейностите от предмета на поръчката</w:t>
      </w:r>
      <w:r w:rsidRPr="00F43820">
        <w:rPr>
          <w:b/>
          <w:sz w:val="24"/>
          <w:szCs w:val="24"/>
          <w:lang w:eastAsia="fr-FR"/>
        </w:rPr>
        <w:t xml:space="preserve"> –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 xml:space="preserve">№ </w:t>
      </w:r>
      <w:r w:rsidRPr="003057C3">
        <w:rPr>
          <w:b/>
          <w:sz w:val="24"/>
          <w:szCs w:val="24"/>
          <w:lang w:eastAsia="fr-FR"/>
        </w:rPr>
        <w:t>1;</w:t>
      </w:r>
    </w:p>
    <w:p w:rsidR="003C4AC1" w:rsidRPr="003057C3" w:rsidRDefault="003C4AC1" w:rsidP="00F43820">
      <w:pPr>
        <w:pStyle w:val="ListParagraph"/>
        <w:numPr>
          <w:ilvl w:val="0"/>
          <w:numId w:val="27"/>
        </w:numPr>
        <w:tabs>
          <w:tab w:val="left" w:pos="851"/>
          <w:tab w:val="left" w:pos="7830"/>
        </w:tabs>
        <w:ind w:left="0" w:firstLine="567"/>
        <w:jc w:val="both"/>
        <w:outlineLvl w:val="0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Диаграма на работната ръка</w:t>
      </w:r>
      <w:r w:rsidRPr="003057C3">
        <w:rPr>
          <w:b/>
          <w:sz w:val="24"/>
          <w:szCs w:val="24"/>
          <w:lang w:eastAsia="fr-FR"/>
        </w:rPr>
        <w:t xml:space="preserve"> –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>№ 2</w:t>
      </w:r>
      <w:r w:rsidRPr="003057C3">
        <w:rPr>
          <w:b/>
          <w:sz w:val="24"/>
          <w:szCs w:val="24"/>
          <w:lang w:eastAsia="fr-FR"/>
        </w:rPr>
        <w:t>;</w:t>
      </w:r>
    </w:p>
    <w:p w:rsidR="003C4AC1" w:rsidRPr="003057C3" w:rsidRDefault="003C4AC1" w:rsidP="00F43820">
      <w:pPr>
        <w:pStyle w:val="ListParagraph"/>
        <w:numPr>
          <w:ilvl w:val="0"/>
          <w:numId w:val="27"/>
        </w:numPr>
        <w:tabs>
          <w:tab w:val="left" w:pos="851"/>
          <w:tab w:val="left" w:pos="7830"/>
        </w:tabs>
        <w:ind w:left="0" w:firstLine="567"/>
        <w:jc w:val="both"/>
        <w:outlineLvl w:val="0"/>
        <w:rPr>
          <w:b/>
          <w:sz w:val="24"/>
          <w:szCs w:val="24"/>
          <w:lang w:eastAsia="fr-FR"/>
        </w:rPr>
      </w:pPr>
      <w:r w:rsidRPr="003057C3">
        <w:rPr>
          <w:sz w:val="24"/>
          <w:szCs w:val="24"/>
          <w:lang w:eastAsia="fr-FR"/>
        </w:rPr>
        <w:t>Диаграма на механизацията –</w:t>
      </w:r>
      <w:r w:rsidRPr="003057C3">
        <w:rPr>
          <w:b/>
          <w:sz w:val="24"/>
          <w:szCs w:val="24"/>
          <w:lang w:eastAsia="fr-FR"/>
        </w:rPr>
        <w:t xml:space="preserve"> Приложение </w:t>
      </w:r>
      <w:r w:rsidRPr="003057C3">
        <w:rPr>
          <w:b/>
          <w:bCs/>
          <w:sz w:val="24"/>
          <w:shd w:val="clear" w:color="auto" w:fill="FFFFFF"/>
          <w:lang w:eastAsia="fr-FR"/>
        </w:rPr>
        <w:t>№ 3</w:t>
      </w:r>
      <w:r w:rsidRPr="003057C3">
        <w:rPr>
          <w:b/>
          <w:sz w:val="24"/>
          <w:szCs w:val="24"/>
          <w:lang w:eastAsia="fr-FR"/>
        </w:rPr>
        <w:t>.</w:t>
      </w:r>
    </w:p>
    <w:p w:rsidR="003C4AC1" w:rsidRPr="00BB4F6F" w:rsidRDefault="003C4AC1" w:rsidP="00F43820">
      <w:pPr>
        <w:spacing w:before="240" w:after="0"/>
        <w:ind w:firstLine="567"/>
        <w:jc w:val="both"/>
        <w:rPr>
          <w:rFonts w:ascii="Times New Roman" w:hAnsi="Times New Roman"/>
          <w:b/>
          <w:noProof/>
          <w:sz w:val="24"/>
          <w:szCs w:val="24"/>
          <w:lang w:eastAsia="bg-BG"/>
        </w:rPr>
      </w:pPr>
      <w:r w:rsidRPr="00BB4F6F">
        <w:rPr>
          <w:rFonts w:ascii="Times New Roman" w:hAnsi="Times New Roman"/>
          <w:b/>
          <w:sz w:val="24"/>
          <w:szCs w:val="24"/>
          <w:lang w:eastAsia="fr-FR"/>
        </w:rPr>
        <w:t xml:space="preserve">След извършената проверка на </w:t>
      </w:r>
      <w:r w:rsidRPr="00BB4F6F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Техническото предложение за изпълнение на поръчката, </w:t>
      </w:r>
      <w:r w:rsidRPr="00BB4F6F">
        <w:rPr>
          <w:rFonts w:ascii="Times New Roman" w:hAnsi="Times New Roman"/>
          <w:b/>
          <w:sz w:val="24"/>
          <w:szCs w:val="24"/>
          <w:lang w:eastAsia="fr-FR"/>
        </w:rPr>
        <w:t xml:space="preserve">комисията констатира, че по отношение на </w:t>
      </w:r>
      <w:r w:rsidRPr="00BB4F6F">
        <w:rPr>
          <w:rFonts w:ascii="Times New Roman" w:hAnsi="Times New Roman"/>
          <w:b/>
          <w:sz w:val="24"/>
          <w:szCs w:val="24"/>
        </w:rPr>
        <w:t xml:space="preserve">Участник № 5 „Парсек Груп” ЕООД </w:t>
      </w:r>
      <w:r w:rsidRPr="00BB4F6F">
        <w:rPr>
          <w:rFonts w:ascii="Times New Roman" w:hAnsi="Times New Roman"/>
          <w:b/>
          <w:sz w:val="24"/>
          <w:szCs w:val="24"/>
          <w:u w:val="single"/>
        </w:rPr>
        <w:t>се установиха</w:t>
      </w:r>
      <w:r w:rsidRPr="00BB4F6F">
        <w:rPr>
          <w:rFonts w:ascii="Times New Roman" w:hAnsi="Times New Roman"/>
          <w:b/>
          <w:sz w:val="24"/>
          <w:szCs w:val="24"/>
        </w:rPr>
        <w:t xml:space="preserve"> несъответствия с условията и изискванията на Възложителя посочени в Документацията за участие</w:t>
      </w:r>
      <w:r w:rsidRPr="00BB4F6F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 w:rsidRPr="00BB4F6F">
        <w:rPr>
          <w:rFonts w:ascii="Times New Roman" w:hAnsi="Times New Roman"/>
          <w:b/>
          <w:noProof/>
          <w:sz w:val="24"/>
          <w:szCs w:val="24"/>
          <w:lang w:eastAsia="bg-BG"/>
        </w:rPr>
        <w:t>а именно:</w:t>
      </w:r>
    </w:p>
    <w:p w:rsidR="003C4AC1" w:rsidRPr="00BB4F6F" w:rsidRDefault="003C4AC1" w:rsidP="00EB14B8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B4F6F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1. </w:t>
      </w:r>
      <w:r w:rsidRPr="00BB4F6F">
        <w:rPr>
          <w:rFonts w:ascii="Times New Roman" w:hAnsi="Times New Roman"/>
          <w:sz w:val="24"/>
          <w:szCs w:val="24"/>
        </w:rPr>
        <w:t xml:space="preserve">Съдържанието на представената от участника Строителна програма </w:t>
      </w:r>
      <w:r w:rsidRPr="00BB4F6F">
        <w:rPr>
          <w:rFonts w:ascii="Times New Roman" w:hAnsi="Times New Roman"/>
          <w:b/>
          <w:sz w:val="24"/>
          <w:szCs w:val="24"/>
        </w:rPr>
        <w:t>не съответства</w:t>
      </w:r>
      <w:r w:rsidRPr="00BB4F6F">
        <w:rPr>
          <w:rFonts w:ascii="Times New Roman" w:hAnsi="Times New Roman"/>
          <w:sz w:val="24"/>
          <w:szCs w:val="24"/>
        </w:rPr>
        <w:t xml:space="preserve"> на минималните изисквания на Възложителя посочени в Техническата спецификация, а именно: </w:t>
      </w:r>
    </w:p>
    <w:p w:rsidR="003C4AC1" w:rsidRPr="00BB4F6F" w:rsidRDefault="003C4AC1" w:rsidP="00EB14B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B4F6F">
        <w:rPr>
          <w:rFonts w:ascii="Times New Roman" w:hAnsi="Times New Roman"/>
          <w:b/>
          <w:sz w:val="24"/>
          <w:szCs w:val="24"/>
          <w:lang w:eastAsia="ar-SA"/>
        </w:rPr>
        <w:t>1.1.</w:t>
      </w:r>
      <w:r w:rsidRPr="00BB4F6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B4F6F">
        <w:rPr>
          <w:rFonts w:ascii="Times New Roman" w:hAnsi="Times New Roman"/>
          <w:sz w:val="24"/>
          <w:szCs w:val="24"/>
        </w:rPr>
        <w:t xml:space="preserve">Представената от участника Строителна програма </w:t>
      </w:r>
      <w:r w:rsidRPr="00BB4F6F">
        <w:rPr>
          <w:rFonts w:ascii="Times New Roman" w:hAnsi="Times New Roman"/>
          <w:b/>
          <w:sz w:val="24"/>
          <w:szCs w:val="24"/>
          <w:u w:val="single"/>
        </w:rPr>
        <w:t>не съдържа</w:t>
      </w:r>
      <w:r w:rsidRPr="00BB4F6F">
        <w:rPr>
          <w:rFonts w:ascii="Times New Roman" w:hAnsi="Times New Roman"/>
          <w:sz w:val="24"/>
          <w:szCs w:val="24"/>
          <w:lang w:eastAsia="ar-SA"/>
        </w:rPr>
        <w:t xml:space="preserve"> м</w:t>
      </w:r>
      <w:r w:rsidRPr="00BB4F6F">
        <w:rPr>
          <w:rFonts w:ascii="Times New Roman" w:hAnsi="Times New Roman"/>
          <w:sz w:val="24"/>
          <w:szCs w:val="24"/>
        </w:rPr>
        <w:t>отиви за предложената последователност на изпълнение на отделните видове СМР/</w:t>
      </w:r>
      <w:r w:rsidRPr="00BB4F6F">
        <w:rPr>
          <w:rFonts w:ascii="Times New Roman" w:hAnsi="Times New Roman"/>
          <w:bCs/>
          <w:sz w:val="24"/>
          <w:szCs w:val="24"/>
          <w:lang w:eastAsia="ar-SA"/>
        </w:rPr>
        <w:t>строителни операции</w:t>
      </w:r>
      <w:r w:rsidRPr="00BB4F6F">
        <w:rPr>
          <w:rFonts w:ascii="Times New Roman" w:hAnsi="Times New Roman"/>
          <w:sz w:val="24"/>
          <w:szCs w:val="24"/>
        </w:rPr>
        <w:t xml:space="preserve">. </w:t>
      </w:r>
    </w:p>
    <w:p w:rsidR="003C4AC1" w:rsidRPr="00BB4F6F" w:rsidRDefault="003C4AC1" w:rsidP="00EB14B8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B4F6F">
        <w:rPr>
          <w:rFonts w:ascii="Times New Roman" w:hAnsi="Times New Roman"/>
          <w:b/>
          <w:sz w:val="24"/>
          <w:szCs w:val="24"/>
        </w:rPr>
        <w:t>1.2.</w:t>
      </w:r>
      <w:r w:rsidRPr="00BB4F6F">
        <w:rPr>
          <w:rFonts w:ascii="Times New Roman" w:hAnsi="Times New Roman"/>
          <w:sz w:val="24"/>
          <w:szCs w:val="24"/>
        </w:rPr>
        <w:t xml:space="preserve"> Предложени са мерки за намаляване на дискомфорта на местното население/ползвателите (работещи и учащи) в т.ч.: </w:t>
      </w:r>
      <w:r w:rsidRPr="00BB4F6F">
        <w:rPr>
          <w:rFonts w:ascii="Times New Roman" w:hAnsi="Times New Roman"/>
          <w:i/>
          <w:sz w:val="24"/>
          <w:szCs w:val="24"/>
        </w:rPr>
        <w:t>Обособяване на битова зона за работниците извън сградите; Ползване на подходящ строителен инвентар; Изолиране на работните зони</w:t>
      </w:r>
      <w:r w:rsidRPr="00BB4F6F">
        <w:rPr>
          <w:rFonts w:ascii="Times New Roman" w:hAnsi="Times New Roman"/>
          <w:sz w:val="24"/>
          <w:szCs w:val="24"/>
        </w:rPr>
        <w:t xml:space="preserve">, но последните </w:t>
      </w:r>
      <w:r w:rsidRPr="00BB4F6F">
        <w:rPr>
          <w:rFonts w:ascii="Times New Roman" w:hAnsi="Times New Roman"/>
          <w:b/>
          <w:sz w:val="24"/>
          <w:szCs w:val="24"/>
          <w:u w:val="single"/>
        </w:rPr>
        <w:t>не са</w:t>
      </w:r>
      <w:r w:rsidRPr="00BB4F6F">
        <w:rPr>
          <w:rFonts w:ascii="Times New Roman" w:hAnsi="Times New Roman"/>
          <w:sz w:val="24"/>
          <w:szCs w:val="24"/>
        </w:rPr>
        <w:t xml:space="preserve"> съпроводени от: описание на експертите, които са ангажирани с нейното изпълнение; описание на отделните техни задължения, свързани с конкретната мярка, както и описание на очакваното въздействие на конкретната мярка към изпълнението на договора като цяло.</w:t>
      </w:r>
    </w:p>
    <w:p w:rsidR="003C4AC1" w:rsidRPr="00BB4F6F" w:rsidRDefault="003C4AC1" w:rsidP="00EB14B8">
      <w:pPr>
        <w:widowControl w:val="0"/>
        <w:autoSpaceDE w:val="0"/>
        <w:autoSpaceDN w:val="0"/>
        <w:adjustRightInd w:val="0"/>
        <w:spacing w:after="0"/>
        <w:ind w:right="73" w:firstLine="567"/>
        <w:jc w:val="both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B4F6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въведени като минимум от Възложителя</w:t>
      </w:r>
      <w:r w:rsidRPr="00BB4F6F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, поради което в тази част техническото му предложение </w:t>
      </w:r>
      <w:r w:rsidRPr="00BB4F6F">
        <w:rPr>
          <w:rFonts w:ascii="Times New Roman" w:hAnsi="Times New Roman"/>
          <w:b/>
          <w:sz w:val="24"/>
          <w:u w:val="single"/>
        </w:rPr>
        <w:t>не отговаря на указанията за разработване, посочени по-горе и не отговаря на обявените условия (изискванията) на Възложителя.</w:t>
      </w:r>
    </w:p>
    <w:p w:rsidR="003C4AC1" w:rsidRPr="006D1059" w:rsidRDefault="003C4AC1" w:rsidP="00EB14B8">
      <w:pPr>
        <w:spacing w:before="24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D1059">
        <w:rPr>
          <w:rFonts w:ascii="Times New Roman" w:hAnsi="Times New Roman"/>
          <w:b/>
          <w:sz w:val="24"/>
          <w:szCs w:val="24"/>
        </w:rPr>
        <w:t>Съгласно</w:t>
      </w:r>
      <w:r w:rsidRPr="006D1059">
        <w:rPr>
          <w:rFonts w:ascii="Times New Roman" w:hAnsi="Times New Roman"/>
          <w:b/>
        </w:rPr>
        <w:t xml:space="preserve"> „</w:t>
      </w:r>
      <w:r w:rsidRPr="006D1059">
        <w:rPr>
          <w:rFonts w:ascii="Times New Roman" w:hAnsi="Times New Roman"/>
          <w:b/>
          <w:sz w:val="24"/>
          <w:szCs w:val="24"/>
        </w:rPr>
        <w:t xml:space="preserve">VII. Други изисквания към участниците“ от Раздел V. Техническа спецификация, съдържанието на Строителната програма следва да съответства на следните </w:t>
      </w:r>
      <w:r w:rsidRPr="006D1059">
        <w:rPr>
          <w:rFonts w:ascii="Times New Roman" w:hAnsi="Times New Roman"/>
          <w:b/>
          <w:sz w:val="24"/>
          <w:szCs w:val="24"/>
          <w:u w:val="single"/>
        </w:rPr>
        <w:t>минимални изисквания:</w:t>
      </w:r>
    </w:p>
    <w:p w:rsidR="003C4AC1" w:rsidRPr="006D1059" w:rsidRDefault="003C4AC1" w:rsidP="00EB14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1059">
        <w:rPr>
          <w:rFonts w:ascii="Times New Roman" w:hAnsi="Times New Roman"/>
          <w:i/>
          <w:sz w:val="24"/>
          <w:szCs w:val="24"/>
        </w:rPr>
        <w:t xml:space="preserve">„2.1. Технологична последователност на строителните процеси - в тази част от строителната програма, участникът трябва подробно да опише предложенията си относно: </w:t>
      </w:r>
    </w:p>
    <w:p w:rsidR="003C4AC1" w:rsidRPr="006D1059" w:rsidRDefault="003C4AC1" w:rsidP="00EB14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1059">
        <w:rPr>
          <w:rFonts w:ascii="Times New Roman" w:hAnsi="Times New Roman"/>
          <w:i/>
          <w:sz w:val="24"/>
          <w:szCs w:val="24"/>
        </w:rPr>
        <w:t xml:space="preserve">- Обхват и дейности, съобразно виждането му за изпълнение на предмета на поръчката - следва да се опишат отделните етапи на изпълнение, на поръчката, да се обхванат и опишат дейности, необходими за изпълнението предмета на поръчката, отчитайки времето за подготвителните дейности, дейностите по изпълнението на строително-монтажните работи, тестванията, въвеждането на обектите в експлоатация, както и други дейности и поддейности, необходими за постигане целите на договора; </w:t>
      </w:r>
    </w:p>
    <w:p w:rsidR="003C4AC1" w:rsidRPr="006D1059" w:rsidRDefault="003C4AC1" w:rsidP="00EB14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1059">
        <w:rPr>
          <w:rFonts w:ascii="Times New Roman" w:hAnsi="Times New Roman"/>
          <w:i/>
          <w:sz w:val="24"/>
          <w:szCs w:val="24"/>
        </w:rPr>
        <w:t xml:space="preserve">- Описание на видовете СМР/строителните операции и предлагана технология на изпълнението на видовете СМР/строителните операции и тяхната последователност на изпълнение; Следва да са изложени </w:t>
      </w:r>
      <w:r w:rsidRPr="006D1059">
        <w:rPr>
          <w:rFonts w:ascii="Times New Roman" w:hAnsi="Times New Roman"/>
          <w:b/>
          <w:i/>
          <w:sz w:val="24"/>
          <w:szCs w:val="24"/>
          <w:u w:val="single"/>
        </w:rPr>
        <w:t>мотиви за предложената последователност на изпълнение на отделните видове СМР/строителни операции</w:t>
      </w:r>
      <w:r w:rsidRPr="006D1059">
        <w:rPr>
          <w:rFonts w:ascii="Times New Roman" w:hAnsi="Times New Roman"/>
          <w:i/>
          <w:sz w:val="24"/>
          <w:szCs w:val="24"/>
        </w:rPr>
        <w:t>. В тази част на строителната програма следва да бъдат описани нормативни изисквания, както и конкретни мерки за спазването им. Тук е мястото да се опише и как ще се извършва доставката на материали, както и входящият контрол от страна на технически лица, отговарящи за мониторинга на качеството при получаване на материали и други стоки на обекта.</w:t>
      </w:r>
    </w:p>
    <w:p w:rsidR="003C4AC1" w:rsidRPr="006D1059" w:rsidRDefault="003C4AC1" w:rsidP="00EB14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1059">
        <w:rPr>
          <w:rFonts w:ascii="Times New Roman" w:hAnsi="Times New Roman"/>
          <w:i/>
          <w:sz w:val="24"/>
          <w:szCs w:val="24"/>
        </w:rPr>
        <w:t xml:space="preserve">- Организация и подход при изпълнение на поръчката с оглед наличните човешки и технически ресурси – тази част от строителната програма включва описание на ресурсната обезпеченост на участника за изпълнението на дейностите, предмет на поръчката в това число човешки и технически. Следва да се посочат работни звена за изпълнение на основните видове СМР/строителни операции – вид и състав. За всеки от видовете СМР/строителните операции следва да са дефинират необходимите човешки ресурси за тяхното изпълнение в т.ч.: експерти/технически лица и/или изпълнителски състав/строителни работници и задълженията на отговорния/те за изпълнението й експерти/технически лица и/или изпълнителски състав/строителни работници, съобразно тяхната предназначеност. Участниците следва да направят описание на начините за разпределение на задачите и отговорностите между експертите/техническите лица във връзка с изпълнение на предвидените в обществената поръчка дейности/основните видове СМР/строителни операции; отношенията и връзките на контрол, взаимодействие и субординация, както между предлаганите от него експерти, така и в отношенията с Възложителя и останалите участници по начин, гарантиращ качественото и навременно изпълнение на договора за строителство; За всеки от видовете СМР/строителните операции следва да са дефинират необходимото оборудване, техника, транспорт и др. </w:t>
      </w:r>
    </w:p>
    <w:p w:rsidR="003C4AC1" w:rsidRPr="006D1059" w:rsidRDefault="003C4AC1" w:rsidP="00EB14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1059">
        <w:rPr>
          <w:rFonts w:ascii="Times New Roman" w:hAnsi="Times New Roman"/>
          <w:i/>
          <w:sz w:val="24"/>
          <w:szCs w:val="24"/>
        </w:rPr>
        <w:t xml:space="preserve">- Мерки за контрол с цел осигуряване на качеството. Участниците следва да направят описание на мерките за осигуряване на качество по време на изпълнение на договора, както и описание на контрола за качество, който ще упражняват по време на изпълнението на договора. Всяка една от мерките за осигуряване на качеството следва да бъде съпроводена от: същност и обхват на мярката; описание на експертите, които са ангажирани с нейното изпълнение, както и описание на отделните техни задължения, свързани с конкретната мярка. </w:t>
      </w:r>
    </w:p>
    <w:p w:rsidR="003C4AC1" w:rsidRPr="006D1059" w:rsidRDefault="003C4AC1" w:rsidP="00EB14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1059">
        <w:rPr>
          <w:rFonts w:ascii="Times New Roman" w:hAnsi="Times New Roman"/>
          <w:i/>
          <w:sz w:val="24"/>
          <w:szCs w:val="24"/>
        </w:rPr>
        <w:t xml:space="preserve">- Мерки за намаляване на дискомфорта на местното население/ползвателите (работещи и учащи). Участникът следва да направи описание на конкретните мерки и действия, които ще предприеме за намаляване на дискомфорта на местното население/ползвателите (работещи и учащи). </w:t>
      </w:r>
      <w:r w:rsidRPr="006D1059">
        <w:rPr>
          <w:rFonts w:ascii="Times New Roman" w:hAnsi="Times New Roman"/>
          <w:b/>
          <w:i/>
          <w:sz w:val="24"/>
          <w:szCs w:val="24"/>
          <w:u w:val="single"/>
        </w:rPr>
        <w:t>Мерките следва да бъдат съпроводени от: описание на експертите, които са ангажирани с нейното изпълнение; описание на отделните техни задължения, свързани с конкретната мярка, както и описание на очакваното въздействие на конкретната мярка към изпълнението на договора като цяло.</w:t>
      </w:r>
    </w:p>
    <w:p w:rsidR="003C4AC1" w:rsidRPr="006D1059" w:rsidRDefault="003C4AC1" w:rsidP="00EB14B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1059">
        <w:rPr>
          <w:rFonts w:ascii="Times New Roman" w:hAnsi="Times New Roman"/>
          <w:i/>
          <w:sz w:val="24"/>
          <w:szCs w:val="24"/>
        </w:rPr>
        <w:t xml:space="preserve">2.2. Опазване на околната среда по време на изпълнението на предмета на договора - този елемент от строителната програма включва предлаганите от участника мерки, свързани с опазване на околната среда, адекватни на конкретния предмет на поръчката. Всеки участник следва да направи подробно описание на възможните замърсители, както и на предлаганите от него мерки, свързани с опазването на околната среда по време на изпълнението на предмета на договора. Мерките следва да бъдат съпроводени от: описание на експертите, които са ангажирани с нейното изпълнение; описание на отделните техни задължения, свързани с конкретната мярка, както и описание на очакваното въздействие на конкретната мярка към изпълнението на договора като цяло.“  </w:t>
      </w:r>
    </w:p>
    <w:p w:rsidR="003C4AC1" w:rsidRPr="006D1059" w:rsidRDefault="003C4AC1" w:rsidP="00EB14B8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D1059">
        <w:rPr>
          <w:rFonts w:ascii="Times New Roman" w:hAnsi="Times New Roman"/>
          <w:noProof/>
          <w:sz w:val="24"/>
          <w:szCs w:val="24"/>
          <w:lang w:eastAsia="bg-BG"/>
        </w:rPr>
        <w:t>Съгласни указанията на Възложителя, съдържащи се в Раздел VI. Указания за подготовка на образци на документи, в частта, относно Предложение за изпълнение на поръчката – Образец № 3, като „</w:t>
      </w:r>
      <w:r w:rsidRPr="006D1059">
        <w:rPr>
          <w:rFonts w:ascii="Times New Roman" w:hAnsi="Times New Roman"/>
          <w:b/>
          <w:i/>
          <w:sz w:val="24"/>
          <w:szCs w:val="24"/>
        </w:rPr>
        <w:t xml:space="preserve">ВАЖНО!!!“ </w:t>
      </w:r>
      <w:r w:rsidRPr="006D1059">
        <w:rPr>
          <w:rFonts w:ascii="Times New Roman" w:hAnsi="Times New Roman"/>
          <w:b/>
          <w:sz w:val="24"/>
          <w:szCs w:val="24"/>
          <w:lang w:eastAsia="fr-FR"/>
        </w:rPr>
        <w:t>е указано: „</w:t>
      </w:r>
      <w:r w:rsidRPr="006D1059">
        <w:rPr>
          <w:rFonts w:ascii="Times New Roman" w:hAnsi="Times New Roman"/>
          <w:i/>
          <w:iCs/>
          <w:sz w:val="24"/>
          <w:szCs w:val="24"/>
        </w:rPr>
        <w:t xml:space="preserve">Ако Предложение за изпълнение на поръчката на участник, не съдържа някое от горните приложения </w:t>
      </w:r>
      <w:r w:rsidRPr="006D1059">
        <w:rPr>
          <w:rFonts w:ascii="Times New Roman" w:hAnsi="Times New Roman"/>
          <w:i/>
          <w:iCs/>
          <w:sz w:val="24"/>
          <w:szCs w:val="24"/>
          <w:u w:val="single"/>
        </w:rPr>
        <w:t>или съдържа приложения, които не съответстват на изискванията на техническата спецификация и указанията на Възложителя, офертата на същия се отстранява от по-нататъшно участие, като неотговаряща на това предварително обявено условие.</w:t>
      </w:r>
      <w:r w:rsidRPr="006D1059">
        <w:rPr>
          <w:rFonts w:ascii="Times New Roman" w:hAnsi="Times New Roman"/>
          <w:i/>
          <w:sz w:val="24"/>
          <w:szCs w:val="24"/>
          <w:u w:val="single"/>
        </w:rPr>
        <w:t>“</w:t>
      </w:r>
    </w:p>
    <w:p w:rsidR="003C4AC1" w:rsidRDefault="003C4AC1" w:rsidP="00EB14B8">
      <w:pPr>
        <w:widowControl w:val="0"/>
        <w:autoSpaceDE w:val="0"/>
        <w:autoSpaceDN w:val="0"/>
        <w:adjustRightInd w:val="0"/>
        <w:spacing w:before="240" w:after="0"/>
        <w:ind w:right="74"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bg-BG"/>
        </w:rPr>
      </w:pP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Предвид горното</w:t>
      </w:r>
      <w:r w:rsidRPr="006D1059">
        <w:rPr>
          <w:rFonts w:ascii="Times New Roman" w:hAnsi="Times New Roman"/>
          <w:b/>
          <w:sz w:val="24"/>
          <w:szCs w:val="24"/>
          <w:lang w:eastAsia="bg-BG"/>
        </w:rPr>
        <w:t xml:space="preserve"> предложението за изпълнение на поръчката, на участника в 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частта </w:t>
      </w:r>
      <w:r w:rsidRPr="007175AD">
        <w:rPr>
          <w:rFonts w:ascii="Times New Roman" w:hAnsi="Times New Roman"/>
          <w:b/>
          <w:bCs/>
          <w:iCs/>
          <w:sz w:val="24"/>
          <w:szCs w:val="24"/>
          <w:u w:val="single"/>
          <w:lang w:eastAsia="bg-BG"/>
        </w:rPr>
        <w:t>„</w:t>
      </w:r>
      <w:r w:rsidRPr="007175AD">
        <w:rPr>
          <w:rFonts w:ascii="Times New Roman" w:hAnsi="Times New Roman"/>
          <w:b/>
          <w:sz w:val="24"/>
          <w:szCs w:val="24"/>
          <w:u w:val="single"/>
          <w:lang w:eastAsia="bg-BG"/>
        </w:rPr>
        <w:t>Строителна програма</w:t>
      </w:r>
      <w:r w:rsidRPr="007175AD">
        <w:rPr>
          <w:rFonts w:ascii="Times New Roman" w:hAnsi="Times New Roman"/>
          <w:b/>
          <w:bCs/>
          <w:iCs/>
          <w:sz w:val="24"/>
          <w:szCs w:val="24"/>
          <w:u w:val="single"/>
          <w:lang w:eastAsia="bg-BG"/>
        </w:rPr>
        <w:t>“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</w:t>
      </w:r>
      <w:r w:rsidRPr="006D1059">
        <w:rPr>
          <w:rFonts w:ascii="Times New Roman" w:hAnsi="Times New Roman"/>
          <w:b/>
          <w:sz w:val="24"/>
          <w:szCs w:val="24"/>
          <w:lang w:eastAsia="bg-BG"/>
        </w:rPr>
        <w:t xml:space="preserve">не отговаря на изискванията на Възложителя, 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 xml:space="preserve">съгласно 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д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>о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м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>та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ци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я</w:t>
      </w:r>
      <w:r w:rsidRPr="006D105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за 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уч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>а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6D105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Тех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ни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чес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6D1059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6D105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ец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ифик</w:t>
      </w:r>
      <w:r w:rsidRPr="006D1059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и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я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е в противоречие с чл.101, ал.5 от ЗОП, а именно: „При изготвяне на офертата, всеки участник трябва да се придържа точно към обявените от възложителя условия“.</w:t>
      </w:r>
    </w:p>
    <w:p w:rsidR="003C4AC1" w:rsidRPr="00812D30" w:rsidRDefault="003C4AC1" w:rsidP="004A692D">
      <w:pPr>
        <w:spacing w:before="240" w:after="0"/>
        <w:ind w:firstLine="567"/>
        <w:jc w:val="both"/>
        <w:rPr>
          <w:rFonts w:ascii="Times New Roman" w:hAnsi="Times New Roman"/>
          <w:noProof/>
          <w:sz w:val="24"/>
          <w:szCs w:val="24"/>
          <w:lang w:val="en-US" w:eastAsia="bg-BG"/>
        </w:rPr>
      </w:pPr>
      <w:r w:rsidRPr="00812D30">
        <w:rPr>
          <w:rFonts w:ascii="Times New Roman" w:hAnsi="Times New Roman"/>
          <w:b/>
          <w:noProof/>
          <w:sz w:val="24"/>
          <w:szCs w:val="24"/>
          <w:lang w:eastAsia="bg-BG"/>
        </w:rPr>
        <w:t>2.</w:t>
      </w:r>
      <w:r w:rsidRPr="00812D30">
        <w:rPr>
          <w:rFonts w:ascii="Times New Roman" w:hAnsi="Times New Roman"/>
          <w:noProof/>
          <w:sz w:val="24"/>
          <w:szCs w:val="24"/>
          <w:lang w:eastAsia="bg-BG"/>
        </w:rPr>
        <w:t xml:space="preserve"> В представената от участника Строителна програма на стр.16 се съдържат текстове и означения на език различен от български, като напр.: </w:t>
      </w:r>
      <w:r w:rsidRPr="00812D30">
        <w:rPr>
          <w:rFonts w:ascii="Times New Roman" w:hAnsi="Times New Roman"/>
          <w:noProof/>
          <w:sz w:val="24"/>
          <w:szCs w:val="24"/>
          <w:lang w:val="en-US" w:eastAsia="bg-BG"/>
        </w:rPr>
        <w:t xml:space="preserve">days, Mon, Wed, Thu, Sun, Tue, Sa, Fri, hrs </w:t>
      </w:r>
      <w:r w:rsidRPr="00812D30">
        <w:rPr>
          <w:rFonts w:ascii="Times New Roman" w:hAnsi="Times New Roman"/>
          <w:noProof/>
          <w:sz w:val="24"/>
          <w:szCs w:val="24"/>
          <w:lang w:eastAsia="bg-BG"/>
        </w:rPr>
        <w:t>и др</w:t>
      </w:r>
      <w:r w:rsidRPr="00812D30">
        <w:rPr>
          <w:rFonts w:ascii="Times New Roman" w:hAnsi="Times New Roman"/>
          <w:noProof/>
          <w:sz w:val="24"/>
          <w:szCs w:val="24"/>
          <w:lang w:val="en-US" w:eastAsia="bg-BG"/>
        </w:rPr>
        <w:t>.</w:t>
      </w:r>
    </w:p>
    <w:p w:rsidR="003C4AC1" w:rsidRPr="00812D30" w:rsidRDefault="003C4AC1" w:rsidP="004A692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812D30">
        <w:rPr>
          <w:rFonts w:ascii="Times New Roman" w:hAnsi="Times New Roman"/>
          <w:bCs/>
          <w:color w:val="000000"/>
          <w:sz w:val="24"/>
          <w:szCs w:val="24"/>
        </w:rPr>
        <w:t xml:space="preserve">Съгласно </w:t>
      </w:r>
      <w:r w:rsidRPr="00812D30">
        <w:rPr>
          <w:rFonts w:ascii="Times New Roman" w:hAnsi="Times New Roman"/>
          <w:b/>
          <w:bCs/>
          <w:color w:val="000000"/>
          <w:sz w:val="24"/>
          <w:szCs w:val="24"/>
        </w:rPr>
        <w:t>т.</w:t>
      </w:r>
      <w:r w:rsidRPr="00812D30">
        <w:rPr>
          <w:rFonts w:ascii="Times New Roman" w:hAnsi="Times New Roman"/>
          <w:b/>
          <w:sz w:val="24"/>
          <w:szCs w:val="24"/>
        </w:rPr>
        <w:t xml:space="preserve"> </w:t>
      </w:r>
      <w:r w:rsidRPr="00812D30">
        <w:rPr>
          <w:rFonts w:ascii="Times New Roman" w:hAnsi="Times New Roman"/>
          <w:b/>
          <w:sz w:val="24"/>
          <w:szCs w:val="24"/>
          <w:lang w:eastAsia="bg-BG"/>
        </w:rPr>
        <w:t>1.4</w:t>
      </w:r>
      <w:r w:rsidRPr="00812D3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12D30">
        <w:rPr>
          <w:rFonts w:ascii="Times New Roman" w:hAnsi="Times New Roman"/>
          <w:sz w:val="24"/>
          <w:szCs w:val="24"/>
        </w:rPr>
        <w:t xml:space="preserve">от т. </w:t>
      </w:r>
      <w:r w:rsidRPr="00812D30">
        <w:rPr>
          <w:rFonts w:ascii="Times New Roman" w:hAnsi="Times New Roman"/>
          <w:sz w:val="24"/>
          <w:szCs w:val="24"/>
          <w:lang w:eastAsia="bg-BG"/>
        </w:rPr>
        <w:t xml:space="preserve">5.1. Оферта, от Раздел III. Указания, необходими за подготовката на офертите </w:t>
      </w:r>
      <w:r w:rsidRPr="00812D30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„Офертите за участие се изготвят на български език.“</w:t>
      </w:r>
      <w:r w:rsidRPr="00812D30">
        <w:rPr>
          <w:rFonts w:ascii="Times New Roman" w:hAnsi="Times New Roman"/>
          <w:sz w:val="24"/>
          <w:szCs w:val="24"/>
        </w:rPr>
        <w:t xml:space="preserve"> </w:t>
      </w:r>
    </w:p>
    <w:p w:rsidR="003C4AC1" w:rsidRPr="00812D30" w:rsidRDefault="003C4AC1" w:rsidP="004A692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812D30">
        <w:rPr>
          <w:rFonts w:ascii="Times New Roman" w:hAnsi="Times New Roman"/>
          <w:sz w:val="24"/>
          <w:szCs w:val="24"/>
        </w:rPr>
        <w:t xml:space="preserve">Съгласни </w:t>
      </w:r>
      <w:r w:rsidRPr="00812D30">
        <w:rPr>
          <w:rFonts w:ascii="Times New Roman" w:hAnsi="Times New Roman"/>
          <w:b/>
          <w:sz w:val="24"/>
          <w:szCs w:val="24"/>
          <w:lang w:eastAsia="bg-BG"/>
        </w:rPr>
        <w:t xml:space="preserve">5.4. </w:t>
      </w:r>
      <w:r w:rsidRPr="00812D30">
        <w:rPr>
          <w:rFonts w:ascii="Times New Roman" w:hAnsi="Times New Roman"/>
          <w:sz w:val="24"/>
          <w:szCs w:val="24"/>
          <w:lang w:eastAsia="bg-BG"/>
        </w:rPr>
        <w:t>Изисквания към документите</w:t>
      </w:r>
      <w:r w:rsidRPr="00812D30">
        <w:rPr>
          <w:rFonts w:ascii="Times New Roman" w:hAnsi="Times New Roman"/>
          <w:sz w:val="24"/>
          <w:szCs w:val="24"/>
        </w:rPr>
        <w:t xml:space="preserve"> </w:t>
      </w:r>
      <w:r w:rsidRPr="00812D30">
        <w:rPr>
          <w:rFonts w:ascii="Times New Roman" w:hAnsi="Times New Roman"/>
          <w:sz w:val="24"/>
          <w:szCs w:val="24"/>
          <w:lang w:eastAsia="bg-BG"/>
        </w:rPr>
        <w:t xml:space="preserve">от Раздел III. Указания, необходими за подготовката на офертите </w:t>
      </w:r>
      <w:r w:rsidRPr="00812D30">
        <w:rPr>
          <w:rFonts w:ascii="Times New Roman" w:hAnsi="Times New Roman"/>
          <w:b/>
          <w:sz w:val="24"/>
          <w:szCs w:val="24"/>
        </w:rPr>
        <w:t>„</w:t>
      </w:r>
      <w:r w:rsidRPr="00812D30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Всички документи, свързани с предложението, следва да бъдат на български език.“</w:t>
      </w:r>
    </w:p>
    <w:p w:rsidR="003C4AC1" w:rsidRDefault="003C4AC1" w:rsidP="00812D30">
      <w:pPr>
        <w:widowControl w:val="0"/>
        <w:autoSpaceDE w:val="0"/>
        <w:autoSpaceDN w:val="0"/>
        <w:adjustRightInd w:val="0"/>
        <w:spacing w:before="240" w:after="0"/>
        <w:ind w:right="74"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bg-BG"/>
        </w:rPr>
      </w:pP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Предвид горното</w:t>
      </w:r>
      <w:r w:rsidRPr="006D1059">
        <w:rPr>
          <w:rFonts w:ascii="Times New Roman" w:hAnsi="Times New Roman"/>
          <w:b/>
          <w:sz w:val="24"/>
          <w:szCs w:val="24"/>
          <w:lang w:eastAsia="bg-BG"/>
        </w:rPr>
        <w:t xml:space="preserve"> предложението за изпълнение на поръчката, на участника в 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частта </w:t>
      </w:r>
      <w:r w:rsidRPr="007175AD">
        <w:rPr>
          <w:rFonts w:ascii="Times New Roman" w:hAnsi="Times New Roman"/>
          <w:b/>
          <w:bCs/>
          <w:iCs/>
          <w:sz w:val="24"/>
          <w:szCs w:val="24"/>
          <w:u w:val="single"/>
          <w:lang w:eastAsia="bg-BG"/>
        </w:rPr>
        <w:t>„</w:t>
      </w:r>
      <w:r w:rsidRPr="007175AD">
        <w:rPr>
          <w:rFonts w:ascii="Times New Roman" w:hAnsi="Times New Roman"/>
          <w:b/>
          <w:sz w:val="24"/>
          <w:szCs w:val="24"/>
          <w:u w:val="single"/>
          <w:lang w:eastAsia="bg-BG"/>
        </w:rPr>
        <w:t>Строителна програма</w:t>
      </w:r>
      <w:r w:rsidRPr="007175AD">
        <w:rPr>
          <w:rFonts w:ascii="Times New Roman" w:hAnsi="Times New Roman"/>
          <w:b/>
          <w:bCs/>
          <w:iCs/>
          <w:sz w:val="24"/>
          <w:szCs w:val="24"/>
          <w:u w:val="single"/>
          <w:lang w:eastAsia="bg-BG"/>
        </w:rPr>
        <w:t>“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</w:t>
      </w:r>
      <w:r w:rsidRPr="006D1059">
        <w:rPr>
          <w:rFonts w:ascii="Times New Roman" w:hAnsi="Times New Roman"/>
          <w:b/>
          <w:sz w:val="24"/>
          <w:szCs w:val="24"/>
          <w:lang w:eastAsia="bg-BG"/>
        </w:rPr>
        <w:t xml:space="preserve">не отговаря на изискванията на Възложителя, 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 xml:space="preserve">съгласно 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д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>о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м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>та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ци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я</w:t>
      </w:r>
      <w:r w:rsidRPr="006D105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за 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уч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>а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6D105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Тех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ни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чес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6D1059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6D1059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ец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ифик</w:t>
      </w:r>
      <w:r w:rsidRPr="006D1059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</w:t>
      </w:r>
      <w:r w:rsidRPr="006D1059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и</w:t>
      </w:r>
      <w:r w:rsidRPr="006D1059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я</w:t>
      </w:r>
      <w:r w:rsidRPr="006D1059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е в противоречие с чл.101, ал.5 от ЗОП, а именно: „При изготвяне на офертата, всеки участник трябва да се придържа точно към обявените от възложителя условия“.</w:t>
      </w:r>
    </w:p>
    <w:p w:rsidR="003C4AC1" w:rsidRPr="00DD0111" w:rsidRDefault="003C4AC1" w:rsidP="00A57368">
      <w:pPr>
        <w:spacing w:before="240"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3</w:t>
      </w:r>
      <w:r w:rsidRPr="009C0EE4">
        <w:rPr>
          <w:rFonts w:ascii="Times New Roman" w:hAnsi="Times New Roman"/>
          <w:b/>
          <w:iCs/>
          <w:sz w:val="24"/>
          <w:szCs w:val="24"/>
        </w:rPr>
        <w:t>.</w:t>
      </w:r>
      <w:r w:rsidRPr="00DD0111">
        <w:rPr>
          <w:rFonts w:ascii="Times New Roman" w:hAnsi="Times New Roman"/>
          <w:noProof/>
          <w:sz w:val="24"/>
          <w:szCs w:val="24"/>
          <w:lang w:eastAsia="bg-BG"/>
        </w:rPr>
        <w:t xml:space="preserve"> В представения от у</w:t>
      </w:r>
      <w:r w:rsidRPr="00DD0111">
        <w:rPr>
          <w:rFonts w:ascii="Times New Roman" w:hAnsi="Times New Roman"/>
          <w:sz w:val="24"/>
          <w:szCs w:val="24"/>
        </w:rPr>
        <w:t>частника Линеен - календарен график за изпълнение на дейностите от предмета на поръчката - Приложение № 1, не са посочени с</w:t>
      </w:r>
      <w:r w:rsidRPr="00DD0111">
        <w:rPr>
          <w:rFonts w:ascii="Times New Roman" w:hAnsi="Times New Roman"/>
          <w:iCs/>
          <w:sz w:val="24"/>
          <w:szCs w:val="24"/>
        </w:rPr>
        <w:t>метни норми.</w:t>
      </w:r>
    </w:p>
    <w:p w:rsidR="003C4AC1" w:rsidRDefault="003C4AC1" w:rsidP="00DD0111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D0111">
        <w:rPr>
          <w:rFonts w:ascii="Times New Roman" w:hAnsi="Times New Roman"/>
          <w:iCs/>
          <w:sz w:val="24"/>
          <w:szCs w:val="24"/>
        </w:rPr>
        <w:t>В колона „Сметни норми“ са посочени числа, както и комбинация от числа, по отношение на които не е ясно от кой, от сборниците с разходни норми са взети СЕК, УСН или са фирмени.</w:t>
      </w:r>
    </w:p>
    <w:p w:rsidR="003C4AC1" w:rsidRPr="009C0EE4" w:rsidRDefault="003C4AC1" w:rsidP="009C0EE4">
      <w:pPr>
        <w:shd w:val="clear" w:color="auto" w:fill="FFFFFF"/>
        <w:tabs>
          <w:tab w:val="left" w:pos="1440"/>
        </w:tabs>
        <w:spacing w:before="5"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w:t>Съгласно</w:t>
      </w:r>
      <w:r w:rsidRPr="00A57368">
        <w:rPr>
          <w:rFonts w:ascii="Times New Roman" w:hAnsi="Times New Roman"/>
          <w:noProof/>
          <w:sz w:val="24"/>
          <w:szCs w:val="24"/>
          <w:lang w:eastAsia="bg-BG"/>
        </w:rPr>
        <w:t xml:space="preserve"> указанията на Възложителя, съдържащи се в Раздел </w:t>
      </w:r>
      <w:r w:rsidRPr="009C0EE4">
        <w:rPr>
          <w:rFonts w:ascii="Times New Roman" w:hAnsi="Times New Roman"/>
          <w:noProof/>
          <w:sz w:val="24"/>
          <w:szCs w:val="24"/>
          <w:lang w:eastAsia="bg-BG"/>
        </w:rPr>
        <w:t xml:space="preserve">VII. </w:t>
      </w:r>
      <w:r>
        <w:rPr>
          <w:rFonts w:ascii="Times New Roman" w:hAnsi="Times New Roman"/>
          <w:noProof/>
          <w:sz w:val="24"/>
          <w:szCs w:val="24"/>
          <w:lang w:eastAsia="bg-BG"/>
        </w:rPr>
        <w:t>Д</w:t>
      </w:r>
      <w:r w:rsidRPr="009C0EE4">
        <w:rPr>
          <w:rFonts w:ascii="Times New Roman" w:hAnsi="Times New Roman"/>
          <w:noProof/>
          <w:sz w:val="24"/>
          <w:szCs w:val="24"/>
          <w:lang w:eastAsia="bg-BG"/>
        </w:rPr>
        <w:t>руги изисквания към участниците</w:t>
      </w:r>
      <w:r>
        <w:rPr>
          <w:rFonts w:ascii="Times New Roman" w:hAnsi="Times New Roman"/>
          <w:noProof/>
          <w:sz w:val="24"/>
          <w:szCs w:val="24"/>
          <w:lang w:eastAsia="bg-BG"/>
        </w:rPr>
        <w:t xml:space="preserve"> от </w:t>
      </w:r>
      <w:r w:rsidRPr="009C0EE4">
        <w:rPr>
          <w:rFonts w:ascii="Times New Roman" w:hAnsi="Times New Roman"/>
          <w:noProof/>
          <w:sz w:val="24"/>
          <w:szCs w:val="24"/>
          <w:lang w:eastAsia="bg-BG"/>
        </w:rPr>
        <w:t>Техническата спецификация</w:t>
      </w:r>
      <w:r>
        <w:rPr>
          <w:rFonts w:ascii="Times New Roman" w:hAnsi="Times New Roman"/>
          <w:noProof/>
          <w:sz w:val="24"/>
          <w:szCs w:val="24"/>
          <w:lang w:eastAsia="bg-BG"/>
        </w:rPr>
        <w:t xml:space="preserve">, </w:t>
      </w:r>
      <w:r w:rsidRPr="009C0EE4">
        <w:rPr>
          <w:rFonts w:ascii="Times New Roman" w:hAnsi="Times New Roman"/>
          <w:sz w:val="24"/>
          <w:szCs w:val="24"/>
          <w:lang w:eastAsia="fr-FR"/>
        </w:rPr>
        <w:t>е указано:</w:t>
      </w:r>
      <w:r w:rsidRPr="009C0E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9C0EE4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„Участникът следва да посочи кои сметни норми е използвал – СЕК, УСН или други, или </w:t>
      </w:r>
      <w:r w:rsidRPr="009C0EE4">
        <w:rPr>
          <w:rFonts w:ascii="Times New Roman" w:hAnsi="Times New Roman"/>
          <w:b/>
          <w:i/>
          <w:sz w:val="24"/>
          <w:szCs w:val="24"/>
        </w:rPr>
        <w:t>вътрешно фирмени сметни норми</w:t>
      </w:r>
      <w:r w:rsidRPr="009C0EE4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.“ </w:t>
      </w:r>
    </w:p>
    <w:p w:rsidR="003C4AC1" w:rsidRPr="00A57368" w:rsidRDefault="003C4AC1" w:rsidP="009C0EE4">
      <w:pPr>
        <w:spacing w:before="240" w:after="0"/>
        <w:ind w:firstLine="567"/>
        <w:jc w:val="both"/>
        <w:rPr>
          <w:rFonts w:ascii="Times New Roman" w:hAnsi="Times New Roman"/>
          <w:b/>
          <w:sz w:val="24"/>
          <w:szCs w:val="24"/>
          <w:lang w:val="en-US" w:eastAsia="fr-FR"/>
        </w:rPr>
      </w:pPr>
      <w:r w:rsidRPr="00A57368">
        <w:rPr>
          <w:rFonts w:ascii="Times New Roman" w:hAnsi="Times New Roman"/>
          <w:noProof/>
          <w:sz w:val="24"/>
          <w:szCs w:val="24"/>
          <w:lang w:eastAsia="bg-BG"/>
        </w:rPr>
        <w:t>Съгласни указанията на Възложителя, съдържащи се в Раздел VI. Указания за подготовка на образци на документи, в частта, относно Предложение за изпълнение на поръчката – Образец № 3, като „</w:t>
      </w:r>
      <w:r w:rsidRPr="00A57368">
        <w:rPr>
          <w:rFonts w:ascii="Times New Roman" w:hAnsi="Times New Roman"/>
          <w:b/>
          <w:i/>
          <w:sz w:val="24"/>
          <w:szCs w:val="24"/>
        </w:rPr>
        <w:t xml:space="preserve">ВАЖНО!!!“ </w:t>
      </w:r>
      <w:r w:rsidRPr="00A57368">
        <w:rPr>
          <w:rFonts w:ascii="Times New Roman" w:hAnsi="Times New Roman"/>
          <w:i/>
          <w:sz w:val="24"/>
          <w:szCs w:val="24"/>
        </w:rPr>
        <w:t xml:space="preserve"> </w:t>
      </w:r>
      <w:r w:rsidRPr="00A57368">
        <w:rPr>
          <w:rFonts w:ascii="Times New Roman" w:hAnsi="Times New Roman"/>
          <w:b/>
          <w:sz w:val="24"/>
          <w:szCs w:val="24"/>
          <w:lang w:eastAsia="fr-FR"/>
        </w:rPr>
        <w:t>е указано:</w:t>
      </w:r>
    </w:p>
    <w:p w:rsidR="003C4AC1" w:rsidRPr="00A57368" w:rsidRDefault="003C4AC1" w:rsidP="009C0E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57368">
        <w:rPr>
          <w:rFonts w:ascii="Times New Roman" w:hAnsi="Times New Roman"/>
          <w:i/>
          <w:iCs/>
          <w:sz w:val="24"/>
          <w:szCs w:val="24"/>
        </w:rPr>
        <w:t xml:space="preserve">„Участник, чиито Линеен - календарен график – Приложение № 1 </w:t>
      </w:r>
      <w:r w:rsidRPr="00A57368">
        <w:rPr>
          <w:rFonts w:ascii="Times New Roman" w:hAnsi="Times New Roman"/>
          <w:i/>
          <w:iCs/>
          <w:sz w:val="24"/>
          <w:szCs w:val="24"/>
          <w:u w:val="single"/>
        </w:rPr>
        <w:t>има липсващи елементи</w:t>
      </w:r>
      <w:r w:rsidRPr="00A57368">
        <w:rPr>
          <w:rFonts w:ascii="Times New Roman" w:hAnsi="Times New Roman"/>
          <w:i/>
          <w:iCs/>
          <w:sz w:val="24"/>
          <w:szCs w:val="24"/>
        </w:rPr>
        <w:t xml:space="preserve">, показва технологична несъвместимост на отделните дейности, както и противоречие с описаното в Строителната програма, техническите спецификации или други условия, заложени в документацията, обявлението или нормативен документ, уреждащ изпълнението, </w:t>
      </w:r>
      <w:r w:rsidRPr="00A57368">
        <w:rPr>
          <w:rFonts w:ascii="Times New Roman" w:hAnsi="Times New Roman"/>
          <w:i/>
          <w:iCs/>
          <w:sz w:val="24"/>
          <w:szCs w:val="24"/>
          <w:u w:val="single"/>
        </w:rPr>
        <w:t>се отстранява</w:t>
      </w:r>
      <w:r w:rsidRPr="00A57368">
        <w:rPr>
          <w:rFonts w:ascii="Times New Roman" w:hAnsi="Times New Roman"/>
          <w:i/>
          <w:iCs/>
          <w:sz w:val="24"/>
          <w:szCs w:val="24"/>
        </w:rPr>
        <w:t>.“</w:t>
      </w:r>
    </w:p>
    <w:p w:rsidR="003C4AC1" w:rsidRPr="00A57368" w:rsidRDefault="003C4AC1" w:rsidP="009C0EE4">
      <w:pPr>
        <w:widowControl w:val="0"/>
        <w:autoSpaceDE w:val="0"/>
        <w:autoSpaceDN w:val="0"/>
        <w:adjustRightInd w:val="0"/>
        <w:spacing w:before="240" w:after="0"/>
        <w:ind w:right="74"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bg-BG"/>
        </w:rPr>
      </w:pP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Предвид горното</w:t>
      </w:r>
      <w:r w:rsidRPr="00A57368">
        <w:rPr>
          <w:rFonts w:ascii="Times New Roman" w:hAnsi="Times New Roman"/>
          <w:b/>
          <w:sz w:val="24"/>
          <w:szCs w:val="24"/>
          <w:lang w:eastAsia="bg-BG"/>
        </w:rPr>
        <w:t xml:space="preserve"> предложението за изпълнение на поръчката, на участника в 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частта </w:t>
      </w:r>
      <w:r w:rsidRPr="007175AD">
        <w:rPr>
          <w:rFonts w:ascii="Times New Roman" w:hAnsi="Times New Roman"/>
          <w:b/>
          <w:bCs/>
          <w:iCs/>
          <w:sz w:val="24"/>
          <w:szCs w:val="24"/>
          <w:u w:val="single"/>
          <w:lang w:eastAsia="bg-BG"/>
        </w:rPr>
        <w:t>„</w:t>
      </w:r>
      <w:r w:rsidRPr="007175AD">
        <w:rPr>
          <w:rFonts w:ascii="Times New Roman" w:hAnsi="Times New Roman"/>
          <w:b/>
          <w:sz w:val="24"/>
          <w:szCs w:val="24"/>
          <w:u w:val="single"/>
          <w:lang w:eastAsia="bg-BG"/>
        </w:rPr>
        <w:t>Линеен - календарен график</w:t>
      </w:r>
      <w:r w:rsidRPr="007175AD">
        <w:rPr>
          <w:rFonts w:ascii="Times New Roman" w:hAnsi="Times New Roman"/>
          <w:b/>
          <w:bCs/>
          <w:iCs/>
          <w:sz w:val="24"/>
          <w:szCs w:val="24"/>
          <w:u w:val="single"/>
          <w:lang w:eastAsia="bg-BG"/>
        </w:rPr>
        <w:t>“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</w:t>
      </w:r>
      <w:r w:rsidRPr="00A57368">
        <w:rPr>
          <w:rFonts w:ascii="Times New Roman" w:hAnsi="Times New Roman"/>
          <w:b/>
          <w:sz w:val="24"/>
          <w:szCs w:val="24"/>
          <w:lang w:eastAsia="bg-BG"/>
        </w:rPr>
        <w:t xml:space="preserve">не отговаря на изискванията на Възложителя, 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 xml:space="preserve">съгласно 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д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>о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м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>та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ци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я</w:t>
      </w:r>
      <w:r w:rsidRPr="00A57368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за 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уч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>а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A57368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Тех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ни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чес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A57368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A57368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ец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ифик</w:t>
      </w:r>
      <w:r w:rsidRPr="00A57368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и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я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е в противоречие с чл.101, ал.5 от ЗОП, а именно: „При изготвяне на офертата, всеки участник трябва да се придържа точно към обявените от възложителя условия“.</w:t>
      </w:r>
    </w:p>
    <w:p w:rsidR="003C4AC1" w:rsidRPr="00073163" w:rsidRDefault="003C4AC1" w:rsidP="00A57368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4</w:t>
      </w:r>
      <w:r w:rsidRPr="00073163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073163">
        <w:rPr>
          <w:rFonts w:ascii="Times New Roman" w:hAnsi="Times New Roman"/>
          <w:noProof/>
          <w:sz w:val="24"/>
          <w:szCs w:val="24"/>
          <w:lang w:eastAsia="bg-BG"/>
        </w:rPr>
        <w:t>В представения от у</w:t>
      </w:r>
      <w:r w:rsidRPr="00073163">
        <w:rPr>
          <w:rFonts w:ascii="Times New Roman" w:hAnsi="Times New Roman"/>
          <w:sz w:val="24"/>
          <w:szCs w:val="24"/>
        </w:rPr>
        <w:t>частника Линеен - календарен график за изпълнение на дейностите от предмета на поръчката - Приложение № 1, когато за изпълнението на дадена дейност е предвидено да се използва повече от един вид машина, в графа „норма мсм“, участникът не е предвидил норма мсм за всяка една от тях, т.е.:</w:t>
      </w:r>
    </w:p>
    <w:p w:rsidR="003C4AC1" w:rsidRDefault="003C4AC1" w:rsidP="00A57368">
      <w:pPr>
        <w:tabs>
          <w:tab w:val="left" w:pos="284"/>
        </w:tabs>
        <w:spacing w:before="240"/>
        <w:ind w:right="-82"/>
        <w:jc w:val="both"/>
        <w:outlineLvl w:val="0"/>
        <w:rPr>
          <w:rFonts w:ascii="Times New Roman" w:hAnsi="Times New Roman"/>
          <w:sz w:val="24"/>
          <w:szCs w:val="24"/>
          <w:lang w:eastAsia="fr-FR"/>
        </w:rPr>
      </w:pPr>
      <w:r w:rsidRPr="00073163">
        <w:rPr>
          <w:rFonts w:ascii="Times New Roman" w:hAnsi="Times New Roman"/>
          <w:i/>
          <w:sz w:val="24"/>
          <w:szCs w:val="24"/>
          <w:lang w:eastAsia="fr-FR"/>
        </w:rPr>
        <w:t>-</w:t>
      </w:r>
      <w:r w:rsidRPr="00073163">
        <w:rPr>
          <w:rFonts w:ascii="Times New Roman" w:hAnsi="Times New Roman"/>
          <w:b/>
          <w:i/>
          <w:sz w:val="24"/>
          <w:szCs w:val="24"/>
          <w:lang w:eastAsia="fr-FR"/>
        </w:rPr>
        <w:t xml:space="preserve"> </w:t>
      </w:r>
      <w:r w:rsidRPr="00073163">
        <w:rPr>
          <w:rFonts w:ascii="Times New Roman" w:hAnsi="Times New Roman"/>
          <w:sz w:val="24"/>
          <w:szCs w:val="24"/>
          <w:lang w:eastAsia="fr-FR"/>
        </w:rPr>
        <w:t>За дейност</w:t>
      </w:r>
      <w:r w:rsidRPr="00073163">
        <w:rPr>
          <w:rFonts w:ascii="Times New Roman" w:hAnsi="Times New Roman"/>
          <w:b/>
          <w:i/>
          <w:sz w:val="24"/>
          <w:szCs w:val="24"/>
          <w:lang w:eastAsia="fr-FR"/>
        </w:rPr>
        <w:t xml:space="preserve"> „Полагане на плътен асфалтобетон</w:t>
      </w:r>
      <w:r w:rsidRPr="00073163">
        <w:rPr>
          <w:rFonts w:ascii="Times New Roman" w:hAnsi="Times New Roman"/>
          <w:b/>
          <w:i/>
          <w:sz w:val="24"/>
          <w:szCs w:val="24"/>
        </w:rPr>
        <w:t xml:space="preserve">” </w:t>
      </w:r>
      <w:r w:rsidRPr="00073163">
        <w:rPr>
          <w:rFonts w:ascii="Times New Roman" w:hAnsi="Times New Roman"/>
          <w:i/>
          <w:sz w:val="24"/>
          <w:szCs w:val="24"/>
        </w:rPr>
        <w:t>– Част Вертикална планировка</w:t>
      </w:r>
      <w:r w:rsidRPr="00073163">
        <w:rPr>
          <w:rFonts w:ascii="Times New Roman" w:hAnsi="Times New Roman"/>
          <w:b/>
          <w:i/>
          <w:sz w:val="24"/>
          <w:szCs w:val="24"/>
        </w:rPr>
        <w:t>,</w:t>
      </w:r>
      <w:r w:rsidRPr="00073163">
        <w:rPr>
          <w:rFonts w:ascii="Times New Roman" w:hAnsi="Times New Roman"/>
          <w:sz w:val="24"/>
          <w:szCs w:val="24"/>
        </w:rPr>
        <w:t xml:space="preserve"> видно от колона „механизация”, </w:t>
      </w:r>
      <w:r w:rsidRPr="00073163">
        <w:rPr>
          <w:rFonts w:ascii="Times New Roman" w:hAnsi="Times New Roman"/>
          <w:sz w:val="24"/>
          <w:szCs w:val="24"/>
          <w:lang w:eastAsia="fr-FR"/>
        </w:rPr>
        <w:t>участникът предвижда да изпълни същата със следните видове машини: 1 бр. асфалтополагач;</w:t>
      </w:r>
      <w:r>
        <w:rPr>
          <w:rFonts w:ascii="Times New Roman" w:hAnsi="Times New Roman"/>
          <w:color w:val="FF0000"/>
          <w:sz w:val="24"/>
          <w:szCs w:val="24"/>
          <w:lang w:eastAsia="fr-FR"/>
        </w:rPr>
        <w:t xml:space="preserve"> </w:t>
      </w:r>
      <w:r w:rsidRPr="00073163">
        <w:rPr>
          <w:rFonts w:ascii="Times New Roman" w:hAnsi="Times New Roman"/>
          <w:sz w:val="24"/>
          <w:szCs w:val="24"/>
          <w:lang w:eastAsia="fr-FR"/>
        </w:rPr>
        <w:t xml:space="preserve">2 бр. бандажни валяка; </w:t>
      </w:r>
      <w:r>
        <w:rPr>
          <w:rFonts w:ascii="Times New Roman" w:hAnsi="Times New Roman"/>
          <w:sz w:val="24"/>
          <w:szCs w:val="24"/>
          <w:lang w:eastAsia="fr-FR"/>
        </w:rPr>
        <w:t>1</w:t>
      </w:r>
      <w:r w:rsidRPr="00073163">
        <w:rPr>
          <w:rFonts w:ascii="Times New Roman" w:hAnsi="Times New Roman"/>
          <w:sz w:val="24"/>
          <w:szCs w:val="24"/>
          <w:lang w:eastAsia="fr-FR"/>
        </w:rPr>
        <w:t xml:space="preserve"> бр. </w:t>
      </w:r>
      <w:r>
        <w:rPr>
          <w:rFonts w:ascii="Times New Roman" w:hAnsi="Times New Roman"/>
          <w:sz w:val="24"/>
          <w:szCs w:val="24"/>
          <w:lang w:eastAsia="fr-FR"/>
        </w:rPr>
        <w:t>гумен валяк</w:t>
      </w:r>
      <w:r w:rsidRPr="00073163">
        <w:rPr>
          <w:rFonts w:ascii="Times New Roman" w:hAnsi="Times New Roman"/>
          <w:sz w:val="24"/>
          <w:szCs w:val="24"/>
          <w:lang w:eastAsia="fr-FR"/>
        </w:rPr>
        <w:t xml:space="preserve">; 1 бр. водоноска и 4 бр. товарни автомобила, а в колона „норма мсм” 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е посочена </w:t>
      </w:r>
      <w:r w:rsidRPr="00B57B5F">
        <w:rPr>
          <w:rFonts w:ascii="Times New Roman" w:hAnsi="Times New Roman"/>
          <w:b/>
          <w:sz w:val="24"/>
          <w:szCs w:val="24"/>
          <w:lang w:eastAsia="fr-FR"/>
        </w:rPr>
        <w:t>една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sz w:val="24"/>
          <w:szCs w:val="24"/>
          <w:lang w:eastAsia="fr-FR"/>
        </w:rPr>
        <w:t>норма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 мсм – 0.0234, т.е. за една от машините, а за останалите не са посочени </w:t>
      </w:r>
      <w:r>
        <w:rPr>
          <w:rFonts w:ascii="Times New Roman" w:hAnsi="Times New Roman"/>
          <w:sz w:val="24"/>
          <w:szCs w:val="24"/>
          <w:lang w:eastAsia="fr-FR"/>
        </w:rPr>
        <w:t>норми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 мсм.</w:t>
      </w:r>
    </w:p>
    <w:p w:rsidR="003C4AC1" w:rsidRDefault="003C4AC1" w:rsidP="004C65C8">
      <w:pPr>
        <w:tabs>
          <w:tab w:val="left" w:pos="284"/>
        </w:tabs>
        <w:spacing w:before="240"/>
        <w:ind w:right="-82"/>
        <w:jc w:val="both"/>
        <w:outlineLvl w:val="0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- </w:t>
      </w:r>
      <w:r w:rsidRPr="00073163">
        <w:rPr>
          <w:rFonts w:ascii="Times New Roman" w:hAnsi="Times New Roman"/>
          <w:sz w:val="24"/>
          <w:szCs w:val="24"/>
          <w:lang w:eastAsia="fr-FR"/>
        </w:rPr>
        <w:t>За дейност</w:t>
      </w:r>
      <w:r w:rsidRPr="00073163">
        <w:rPr>
          <w:rFonts w:ascii="Times New Roman" w:hAnsi="Times New Roman"/>
          <w:b/>
          <w:i/>
          <w:sz w:val="24"/>
          <w:szCs w:val="24"/>
          <w:lang w:eastAsia="fr-FR"/>
        </w:rPr>
        <w:t xml:space="preserve"> „</w:t>
      </w:r>
      <w:r>
        <w:rPr>
          <w:rFonts w:ascii="Times New Roman" w:hAnsi="Times New Roman"/>
          <w:b/>
          <w:i/>
          <w:sz w:val="24"/>
          <w:szCs w:val="24"/>
          <w:lang w:eastAsia="fr-FR"/>
        </w:rPr>
        <w:t>Изнасяне от обекта, натоварване и транспорт на строителни отпадъци</w:t>
      </w:r>
      <w:r w:rsidRPr="00073163">
        <w:rPr>
          <w:rFonts w:ascii="Times New Roman" w:hAnsi="Times New Roman"/>
          <w:b/>
          <w:i/>
          <w:sz w:val="24"/>
          <w:szCs w:val="24"/>
        </w:rPr>
        <w:t xml:space="preserve">” </w:t>
      </w:r>
      <w:r w:rsidRPr="00073163">
        <w:rPr>
          <w:rFonts w:ascii="Times New Roman" w:hAnsi="Times New Roman"/>
          <w:i/>
          <w:sz w:val="24"/>
          <w:szCs w:val="24"/>
        </w:rPr>
        <w:t>– Част Вертикална планировка</w:t>
      </w:r>
      <w:r w:rsidRPr="00073163">
        <w:rPr>
          <w:rFonts w:ascii="Times New Roman" w:hAnsi="Times New Roman"/>
          <w:b/>
          <w:i/>
          <w:sz w:val="24"/>
          <w:szCs w:val="24"/>
        </w:rPr>
        <w:t>,</w:t>
      </w:r>
      <w:r w:rsidRPr="00073163">
        <w:rPr>
          <w:rFonts w:ascii="Times New Roman" w:hAnsi="Times New Roman"/>
          <w:sz w:val="24"/>
          <w:szCs w:val="24"/>
        </w:rPr>
        <w:t xml:space="preserve"> видно от колона „механизация”, </w:t>
      </w:r>
      <w:r w:rsidRPr="00073163">
        <w:rPr>
          <w:rFonts w:ascii="Times New Roman" w:hAnsi="Times New Roman"/>
          <w:sz w:val="24"/>
          <w:szCs w:val="24"/>
          <w:lang w:eastAsia="fr-FR"/>
        </w:rPr>
        <w:t xml:space="preserve">участникът предвижда да изпълни същата със следните видове машини: </w:t>
      </w:r>
      <w:r>
        <w:rPr>
          <w:rFonts w:ascii="Times New Roman" w:hAnsi="Times New Roman"/>
          <w:sz w:val="24"/>
          <w:szCs w:val="24"/>
          <w:lang w:eastAsia="fr-FR"/>
        </w:rPr>
        <w:t xml:space="preserve">1 бр. комбиниран багер и </w:t>
      </w:r>
      <w:r w:rsidRPr="00073163">
        <w:rPr>
          <w:rFonts w:ascii="Times New Roman" w:hAnsi="Times New Roman"/>
          <w:sz w:val="24"/>
          <w:szCs w:val="24"/>
          <w:lang w:eastAsia="fr-FR"/>
        </w:rPr>
        <w:t xml:space="preserve">4 бр. товарни автомобила, а в колона „норма мсм” 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е посочена </w:t>
      </w:r>
      <w:r w:rsidRPr="00B57B5F">
        <w:rPr>
          <w:rFonts w:ascii="Times New Roman" w:hAnsi="Times New Roman"/>
          <w:b/>
          <w:sz w:val="24"/>
          <w:szCs w:val="24"/>
          <w:lang w:eastAsia="fr-FR"/>
        </w:rPr>
        <w:t>една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sz w:val="24"/>
          <w:szCs w:val="24"/>
          <w:lang w:eastAsia="fr-FR"/>
        </w:rPr>
        <w:t>норма мсм – 0.0265</w:t>
      </w:r>
      <w:r w:rsidRPr="00B57B5F">
        <w:rPr>
          <w:rFonts w:ascii="Times New Roman" w:hAnsi="Times New Roman"/>
          <w:sz w:val="24"/>
          <w:szCs w:val="24"/>
          <w:lang w:eastAsia="fr-FR"/>
        </w:rPr>
        <w:t>, т.е. за една от машините, а за</w:t>
      </w:r>
      <w:r>
        <w:rPr>
          <w:rFonts w:ascii="Times New Roman" w:hAnsi="Times New Roman"/>
          <w:sz w:val="24"/>
          <w:szCs w:val="24"/>
          <w:lang w:eastAsia="fr-FR"/>
        </w:rPr>
        <w:t xml:space="preserve"> останалите не са посочени норми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 мсм.</w:t>
      </w:r>
    </w:p>
    <w:p w:rsidR="003C4AC1" w:rsidRDefault="003C4AC1" w:rsidP="00A63ED8">
      <w:pPr>
        <w:tabs>
          <w:tab w:val="left" w:pos="284"/>
        </w:tabs>
        <w:spacing w:before="240"/>
        <w:ind w:right="-82"/>
        <w:jc w:val="both"/>
        <w:outlineLvl w:val="0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- </w:t>
      </w:r>
      <w:r w:rsidRPr="00073163">
        <w:rPr>
          <w:rFonts w:ascii="Times New Roman" w:hAnsi="Times New Roman"/>
          <w:sz w:val="24"/>
          <w:szCs w:val="24"/>
          <w:lang w:eastAsia="fr-FR"/>
        </w:rPr>
        <w:t>За дейност</w:t>
      </w:r>
      <w:r w:rsidRPr="00073163">
        <w:rPr>
          <w:rFonts w:ascii="Times New Roman" w:hAnsi="Times New Roman"/>
          <w:b/>
          <w:i/>
          <w:sz w:val="24"/>
          <w:szCs w:val="24"/>
          <w:lang w:eastAsia="fr-FR"/>
        </w:rPr>
        <w:t xml:space="preserve"> „</w:t>
      </w:r>
      <w:r>
        <w:rPr>
          <w:rFonts w:ascii="Times New Roman" w:hAnsi="Times New Roman"/>
          <w:b/>
          <w:i/>
          <w:sz w:val="24"/>
          <w:szCs w:val="24"/>
          <w:lang w:eastAsia="fr-FR"/>
        </w:rPr>
        <w:t>Доставка и полагане на циментова замазка с наклон 3% по покрив средна дебелина 12 см.</w:t>
      </w:r>
      <w:r w:rsidRPr="00073163">
        <w:rPr>
          <w:rFonts w:ascii="Times New Roman" w:hAnsi="Times New Roman"/>
          <w:b/>
          <w:i/>
          <w:sz w:val="24"/>
          <w:szCs w:val="24"/>
        </w:rPr>
        <w:t xml:space="preserve">” </w:t>
      </w:r>
      <w:r w:rsidRPr="00073163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Строително монтажни работи по покрив</w:t>
      </w:r>
      <w:r w:rsidRPr="00073163">
        <w:rPr>
          <w:rFonts w:ascii="Times New Roman" w:hAnsi="Times New Roman"/>
          <w:b/>
          <w:i/>
          <w:sz w:val="24"/>
          <w:szCs w:val="24"/>
        </w:rPr>
        <w:t>,</w:t>
      </w:r>
      <w:r w:rsidRPr="00073163">
        <w:rPr>
          <w:rFonts w:ascii="Times New Roman" w:hAnsi="Times New Roman"/>
          <w:sz w:val="24"/>
          <w:szCs w:val="24"/>
        </w:rPr>
        <w:t xml:space="preserve"> видно от колона „механизация”, </w:t>
      </w:r>
      <w:r w:rsidRPr="00073163">
        <w:rPr>
          <w:rFonts w:ascii="Times New Roman" w:hAnsi="Times New Roman"/>
          <w:sz w:val="24"/>
          <w:szCs w:val="24"/>
          <w:lang w:eastAsia="fr-FR"/>
        </w:rPr>
        <w:t xml:space="preserve">участникът предвижда да изпълни същата със следните видове машини: </w:t>
      </w:r>
      <w:r>
        <w:rPr>
          <w:rFonts w:ascii="Times New Roman" w:hAnsi="Times New Roman"/>
          <w:sz w:val="24"/>
          <w:szCs w:val="24"/>
          <w:lang w:eastAsia="fr-FR"/>
        </w:rPr>
        <w:t>2 бр. бетоновоза и 1</w:t>
      </w:r>
      <w:r w:rsidRPr="00073163">
        <w:rPr>
          <w:rFonts w:ascii="Times New Roman" w:hAnsi="Times New Roman"/>
          <w:sz w:val="24"/>
          <w:szCs w:val="24"/>
          <w:lang w:eastAsia="fr-FR"/>
        </w:rPr>
        <w:t xml:space="preserve"> бр. </w:t>
      </w:r>
      <w:r>
        <w:rPr>
          <w:rFonts w:ascii="Times New Roman" w:hAnsi="Times New Roman"/>
          <w:sz w:val="24"/>
          <w:szCs w:val="24"/>
          <w:lang w:eastAsia="fr-FR"/>
        </w:rPr>
        <w:t>бетонпомпа</w:t>
      </w:r>
      <w:r w:rsidRPr="00073163">
        <w:rPr>
          <w:rFonts w:ascii="Times New Roman" w:hAnsi="Times New Roman"/>
          <w:sz w:val="24"/>
          <w:szCs w:val="24"/>
          <w:lang w:eastAsia="fr-FR"/>
        </w:rPr>
        <w:t xml:space="preserve">, а в колона „норма мсм” 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е посочена </w:t>
      </w:r>
      <w:r w:rsidRPr="00B57B5F">
        <w:rPr>
          <w:rFonts w:ascii="Times New Roman" w:hAnsi="Times New Roman"/>
          <w:b/>
          <w:sz w:val="24"/>
          <w:szCs w:val="24"/>
          <w:lang w:eastAsia="fr-FR"/>
        </w:rPr>
        <w:t>една</w:t>
      </w:r>
      <w:r w:rsidRPr="00B57B5F">
        <w:rPr>
          <w:rFonts w:ascii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sz w:val="24"/>
          <w:szCs w:val="24"/>
          <w:lang w:eastAsia="fr-FR"/>
        </w:rPr>
        <w:t>норми мсм – 0.0054</w:t>
      </w:r>
      <w:r w:rsidRPr="00B57B5F">
        <w:rPr>
          <w:rFonts w:ascii="Times New Roman" w:hAnsi="Times New Roman"/>
          <w:sz w:val="24"/>
          <w:szCs w:val="24"/>
          <w:lang w:eastAsia="fr-FR"/>
        </w:rPr>
        <w:t>, т.е. за една от машините, а за останалите не са посочени норма мсм.</w:t>
      </w:r>
    </w:p>
    <w:p w:rsidR="003C4AC1" w:rsidRDefault="003C4AC1" w:rsidP="00A63ED8">
      <w:pPr>
        <w:tabs>
          <w:tab w:val="left" w:pos="284"/>
        </w:tabs>
        <w:spacing w:before="240"/>
        <w:ind w:right="-82"/>
        <w:jc w:val="both"/>
        <w:outlineLvl w:val="0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- 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За дейност </w:t>
      </w:r>
      <w:r w:rsidRPr="004C5306">
        <w:rPr>
          <w:rFonts w:ascii="Times New Roman" w:hAnsi="Times New Roman"/>
          <w:b/>
          <w:i/>
          <w:sz w:val="24"/>
          <w:szCs w:val="24"/>
          <w:lang w:eastAsia="fr-FR"/>
        </w:rPr>
        <w:t>„Полагане на циментова замазка с наклон 3% по покрив, средна дебелина 8 см за оформяне на наклони”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– </w:t>
      </w:r>
      <w:r w:rsidRPr="006D0183">
        <w:rPr>
          <w:rFonts w:ascii="Times New Roman" w:hAnsi="Times New Roman"/>
          <w:i/>
          <w:sz w:val="24"/>
          <w:szCs w:val="24"/>
          <w:lang w:eastAsia="fr-FR"/>
        </w:rPr>
        <w:t>Строително монтажни работи по покрив</w:t>
      </w:r>
      <w:r w:rsidRPr="004C5306">
        <w:rPr>
          <w:rFonts w:ascii="Times New Roman" w:hAnsi="Times New Roman"/>
          <w:sz w:val="24"/>
          <w:szCs w:val="24"/>
          <w:lang w:eastAsia="fr-FR"/>
        </w:rPr>
        <w:t>, видно от колона „механизация”, участникът предвижда да изпълни същата със следните видове машини: 2 бр. бетоновоза и 1 бр. бетонпомпа, а в колона „</w:t>
      </w:r>
      <w:r>
        <w:rPr>
          <w:rFonts w:ascii="Times New Roman" w:hAnsi="Times New Roman"/>
          <w:sz w:val="24"/>
          <w:szCs w:val="24"/>
          <w:lang w:eastAsia="fr-FR"/>
        </w:rPr>
        <w:t xml:space="preserve">норма мсм” е посочена </w:t>
      </w:r>
      <w:r w:rsidRPr="004C5306">
        <w:rPr>
          <w:rFonts w:ascii="Times New Roman" w:hAnsi="Times New Roman"/>
          <w:b/>
          <w:sz w:val="24"/>
          <w:szCs w:val="24"/>
          <w:lang w:eastAsia="fr-FR"/>
        </w:rPr>
        <w:t>една</w:t>
      </w:r>
      <w:r>
        <w:rPr>
          <w:rFonts w:ascii="Times New Roman" w:hAnsi="Times New Roman"/>
          <w:sz w:val="24"/>
          <w:szCs w:val="24"/>
          <w:lang w:eastAsia="fr-FR"/>
        </w:rPr>
        <w:t xml:space="preserve"> норма мсм – 0.00</w:t>
      </w:r>
      <w:r w:rsidRPr="004C5306">
        <w:rPr>
          <w:rFonts w:ascii="Times New Roman" w:hAnsi="Times New Roman"/>
          <w:sz w:val="24"/>
          <w:szCs w:val="24"/>
          <w:lang w:eastAsia="fr-FR"/>
        </w:rPr>
        <w:t>4</w:t>
      </w:r>
      <w:r>
        <w:rPr>
          <w:rFonts w:ascii="Times New Roman" w:hAnsi="Times New Roman"/>
          <w:sz w:val="24"/>
          <w:szCs w:val="24"/>
          <w:lang w:eastAsia="fr-FR"/>
        </w:rPr>
        <w:t>5</w:t>
      </w:r>
      <w:r w:rsidRPr="004C5306">
        <w:rPr>
          <w:rFonts w:ascii="Times New Roman" w:hAnsi="Times New Roman"/>
          <w:sz w:val="24"/>
          <w:szCs w:val="24"/>
          <w:lang w:eastAsia="fr-FR"/>
        </w:rPr>
        <w:t>, т.е. за една от машините, а за</w:t>
      </w:r>
      <w:r>
        <w:rPr>
          <w:rFonts w:ascii="Times New Roman" w:hAnsi="Times New Roman"/>
          <w:sz w:val="24"/>
          <w:szCs w:val="24"/>
          <w:lang w:eastAsia="fr-FR"/>
        </w:rPr>
        <w:t xml:space="preserve"> останалите не са посочени норми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мсм.</w:t>
      </w:r>
    </w:p>
    <w:p w:rsidR="003C4AC1" w:rsidRDefault="003C4AC1" w:rsidP="00A63ED8">
      <w:pPr>
        <w:tabs>
          <w:tab w:val="left" w:pos="284"/>
        </w:tabs>
        <w:spacing w:before="240"/>
        <w:ind w:right="-82"/>
        <w:jc w:val="both"/>
        <w:outlineLvl w:val="0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- 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За дейност </w:t>
      </w:r>
      <w:r w:rsidRPr="004C5306">
        <w:rPr>
          <w:rFonts w:ascii="Times New Roman" w:hAnsi="Times New Roman"/>
          <w:b/>
          <w:i/>
          <w:sz w:val="24"/>
          <w:szCs w:val="24"/>
          <w:lang w:eastAsia="fr-FR"/>
        </w:rPr>
        <w:t>„</w:t>
      </w:r>
      <w:r>
        <w:rPr>
          <w:rFonts w:ascii="Times New Roman" w:hAnsi="Times New Roman"/>
          <w:b/>
          <w:i/>
          <w:sz w:val="24"/>
          <w:szCs w:val="24"/>
          <w:lang w:eastAsia="fr-FR"/>
        </w:rPr>
        <w:t>Натоварване, транспорт и разтоварване на строителни отпадъци</w:t>
      </w:r>
      <w:r w:rsidRPr="004C5306">
        <w:rPr>
          <w:rFonts w:ascii="Times New Roman" w:hAnsi="Times New Roman"/>
          <w:b/>
          <w:i/>
          <w:sz w:val="24"/>
          <w:szCs w:val="24"/>
          <w:lang w:eastAsia="fr-FR"/>
        </w:rPr>
        <w:t>”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– </w:t>
      </w:r>
      <w:r w:rsidRPr="00A207CB">
        <w:rPr>
          <w:rFonts w:ascii="Times New Roman" w:hAnsi="Times New Roman"/>
          <w:sz w:val="24"/>
          <w:szCs w:val="24"/>
          <w:lang w:eastAsia="fr-FR"/>
        </w:rPr>
        <w:t>Демонтажни работи по фасади</w:t>
      </w:r>
      <w:r>
        <w:rPr>
          <w:rFonts w:ascii="Times New Roman" w:hAnsi="Times New Roman"/>
          <w:sz w:val="24"/>
          <w:szCs w:val="24"/>
          <w:lang w:eastAsia="fr-FR"/>
        </w:rPr>
        <w:t xml:space="preserve"> по корпус „А“</w:t>
      </w:r>
      <w:r w:rsidRPr="004C5306">
        <w:rPr>
          <w:rFonts w:ascii="Times New Roman" w:hAnsi="Times New Roman"/>
          <w:sz w:val="24"/>
          <w:szCs w:val="24"/>
          <w:lang w:eastAsia="fr-FR"/>
        </w:rPr>
        <w:t>, видно от колона „механизация”, участникът предвижда да изпълни съща</w:t>
      </w:r>
      <w:r>
        <w:rPr>
          <w:rFonts w:ascii="Times New Roman" w:hAnsi="Times New Roman"/>
          <w:sz w:val="24"/>
          <w:szCs w:val="24"/>
          <w:lang w:eastAsia="fr-FR"/>
        </w:rPr>
        <w:t>та със следните видове машини: 1 бр. комбиниран багер и 4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бр. </w:t>
      </w:r>
      <w:r>
        <w:rPr>
          <w:rFonts w:ascii="Times New Roman" w:hAnsi="Times New Roman"/>
          <w:sz w:val="24"/>
          <w:szCs w:val="24"/>
          <w:lang w:eastAsia="fr-FR"/>
        </w:rPr>
        <w:t>товарни автомобила</w:t>
      </w:r>
      <w:r w:rsidRPr="004C5306">
        <w:rPr>
          <w:rFonts w:ascii="Times New Roman" w:hAnsi="Times New Roman"/>
          <w:sz w:val="24"/>
          <w:szCs w:val="24"/>
          <w:lang w:eastAsia="fr-FR"/>
        </w:rPr>
        <w:t>, а в колона „</w:t>
      </w:r>
      <w:r>
        <w:rPr>
          <w:rFonts w:ascii="Times New Roman" w:hAnsi="Times New Roman"/>
          <w:sz w:val="24"/>
          <w:szCs w:val="24"/>
          <w:lang w:eastAsia="fr-FR"/>
        </w:rPr>
        <w:t xml:space="preserve">норма мсм” е посочена </w:t>
      </w:r>
      <w:r w:rsidRPr="004C5306">
        <w:rPr>
          <w:rFonts w:ascii="Times New Roman" w:hAnsi="Times New Roman"/>
          <w:b/>
          <w:sz w:val="24"/>
          <w:szCs w:val="24"/>
          <w:lang w:eastAsia="fr-FR"/>
        </w:rPr>
        <w:t>една</w:t>
      </w:r>
      <w:r>
        <w:rPr>
          <w:rFonts w:ascii="Times New Roman" w:hAnsi="Times New Roman"/>
          <w:sz w:val="24"/>
          <w:szCs w:val="24"/>
          <w:lang w:eastAsia="fr-FR"/>
        </w:rPr>
        <w:t xml:space="preserve"> норма мсм – 0.0500</w:t>
      </w:r>
      <w:r w:rsidRPr="004C5306">
        <w:rPr>
          <w:rFonts w:ascii="Times New Roman" w:hAnsi="Times New Roman"/>
          <w:sz w:val="24"/>
          <w:szCs w:val="24"/>
          <w:lang w:eastAsia="fr-FR"/>
        </w:rPr>
        <w:t>, т.е. за една от машините, а за</w:t>
      </w:r>
      <w:r>
        <w:rPr>
          <w:rFonts w:ascii="Times New Roman" w:hAnsi="Times New Roman"/>
          <w:sz w:val="24"/>
          <w:szCs w:val="24"/>
          <w:lang w:eastAsia="fr-FR"/>
        </w:rPr>
        <w:t xml:space="preserve"> останалите не са посочени норми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мсм.</w:t>
      </w:r>
    </w:p>
    <w:p w:rsidR="003C4AC1" w:rsidRDefault="003C4AC1" w:rsidP="00A63ED8">
      <w:pPr>
        <w:tabs>
          <w:tab w:val="left" w:pos="284"/>
        </w:tabs>
        <w:spacing w:before="240"/>
        <w:ind w:right="-82"/>
        <w:jc w:val="both"/>
        <w:outlineLvl w:val="0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- 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За дейност </w:t>
      </w:r>
      <w:r w:rsidRPr="004C5306">
        <w:rPr>
          <w:rFonts w:ascii="Times New Roman" w:hAnsi="Times New Roman"/>
          <w:b/>
          <w:i/>
          <w:sz w:val="24"/>
          <w:szCs w:val="24"/>
          <w:lang w:eastAsia="fr-FR"/>
        </w:rPr>
        <w:t>„</w:t>
      </w:r>
      <w:r w:rsidRPr="00A207CB">
        <w:rPr>
          <w:rFonts w:ascii="Times New Roman" w:hAnsi="Times New Roman"/>
          <w:b/>
          <w:i/>
          <w:sz w:val="24"/>
          <w:szCs w:val="24"/>
          <w:lang w:eastAsia="fr-FR"/>
        </w:rPr>
        <w:t xml:space="preserve">Натоварване, транспорт и разтоварване на строителни отпадъци </w:t>
      </w:r>
      <w:r w:rsidRPr="004C5306">
        <w:rPr>
          <w:rFonts w:ascii="Times New Roman" w:hAnsi="Times New Roman"/>
          <w:b/>
          <w:i/>
          <w:sz w:val="24"/>
          <w:szCs w:val="24"/>
          <w:lang w:eastAsia="fr-FR"/>
        </w:rPr>
        <w:t>”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– </w:t>
      </w:r>
      <w:r w:rsidRPr="00A207CB">
        <w:rPr>
          <w:rFonts w:ascii="Times New Roman" w:hAnsi="Times New Roman"/>
          <w:sz w:val="24"/>
          <w:szCs w:val="24"/>
          <w:lang w:eastAsia="fr-FR"/>
        </w:rPr>
        <w:t>Демонтажни работи по фасади</w:t>
      </w:r>
      <w:r>
        <w:rPr>
          <w:rFonts w:ascii="Times New Roman" w:hAnsi="Times New Roman"/>
          <w:sz w:val="24"/>
          <w:szCs w:val="24"/>
          <w:lang w:eastAsia="fr-FR"/>
        </w:rPr>
        <w:t xml:space="preserve"> по корпус „В“</w:t>
      </w:r>
      <w:r w:rsidRPr="004C5306">
        <w:rPr>
          <w:rFonts w:ascii="Times New Roman" w:hAnsi="Times New Roman"/>
          <w:sz w:val="24"/>
          <w:szCs w:val="24"/>
          <w:lang w:eastAsia="fr-FR"/>
        </w:rPr>
        <w:t>, видно от колона „механизация”, участникът предвижда да изпълни съща</w:t>
      </w:r>
      <w:r>
        <w:rPr>
          <w:rFonts w:ascii="Times New Roman" w:hAnsi="Times New Roman"/>
          <w:sz w:val="24"/>
          <w:szCs w:val="24"/>
          <w:lang w:eastAsia="fr-FR"/>
        </w:rPr>
        <w:t>та със следните видове машини: 1 бр. комбиниран багер и 4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бр. </w:t>
      </w:r>
      <w:r>
        <w:rPr>
          <w:rFonts w:ascii="Times New Roman" w:hAnsi="Times New Roman"/>
          <w:sz w:val="24"/>
          <w:szCs w:val="24"/>
          <w:lang w:eastAsia="fr-FR"/>
        </w:rPr>
        <w:t>товарни автомобила</w:t>
      </w:r>
      <w:r w:rsidRPr="004C5306">
        <w:rPr>
          <w:rFonts w:ascii="Times New Roman" w:hAnsi="Times New Roman"/>
          <w:sz w:val="24"/>
          <w:szCs w:val="24"/>
          <w:lang w:eastAsia="fr-FR"/>
        </w:rPr>
        <w:t>, а в колона „</w:t>
      </w:r>
      <w:r>
        <w:rPr>
          <w:rFonts w:ascii="Times New Roman" w:hAnsi="Times New Roman"/>
          <w:sz w:val="24"/>
          <w:szCs w:val="24"/>
          <w:lang w:eastAsia="fr-FR"/>
        </w:rPr>
        <w:t xml:space="preserve">норма мсм” е посочена </w:t>
      </w:r>
      <w:r w:rsidRPr="004C5306">
        <w:rPr>
          <w:rFonts w:ascii="Times New Roman" w:hAnsi="Times New Roman"/>
          <w:b/>
          <w:sz w:val="24"/>
          <w:szCs w:val="24"/>
          <w:lang w:eastAsia="fr-FR"/>
        </w:rPr>
        <w:t>една</w:t>
      </w:r>
      <w:r>
        <w:rPr>
          <w:rFonts w:ascii="Times New Roman" w:hAnsi="Times New Roman"/>
          <w:sz w:val="24"/>
          <w:szCs w:val="24"/>
          <w:lang w:eastAsia="fr-FR"/>
        </w:rPr>
        <w:t xml:space="preserve"> норма мсм – 0.0500</w:t>
      </w:r>
      <w:r w:rsidRPr="004C5306">
        <w:rPr>
          <w:rFonts w:ascii="Times New Roman" w:hAnsi="Times New Roman"/>
          <w:sz w:val="24"/>
          <w:szCs w:val="24"/>
          <w:lang w:eastAsia="fr-FR"/>
        </w:rPr>
        <w:t>, т.е. за една от машините, а за</w:t>
      </w:r>
      <w:r>
        <w:rPr>
          <w:rFonts w:ascii="Times New Roman" w:hAnsi="Times New Roman"/>
          <w:sz w:val="24"/>
          <w:szCs w:val="24"/>
          <w:lang w:eastAsia="fr-FR"/>
        </w:rPr>
        <w:t xml:space="preserve"> останалите не са посочени норми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мсм.</w:t>
      </w:r>
    </w:p>
    <w:p w:rsidR="003C4AC1" w:rsidRDefault="003C4AC1" w:rsidP="00A63ED8">
      <w:pPr>
        <w:tabs>
          <w:tab w:val="left" w:pos="284"/>
        </w:tabs>
        <w:spacing w:before="240"/>
        <w:ind w:right="-82"/>
        <w:jc w:val="both"/>
        <w:outlineLvl w:val="0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 xml:space="preserve">- 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За дейност </w:t>
      </w:r>
      <w:r w:rsidRPr="004C5306">
        <w:rPr>
          <w:rFonts w:ascii="Times New Roman" w:hAnsi="Times New Roman"/>
          <w:b/>
          <w:i/>
          <w:sz w:val="24"/>
          <w:szCs w:val="24"/>
          <w:lang w:eastAsia="fr-FR"/>
        </w:rPr>
        <w:t>„</w:t>
      </w:r>
      <w:r w:rsidRPr="00A207CB">
        <w:rPr>
          <w:rFonts w:ascii="Times New Roman" w:hAnsi="Times New Roman"/>
          <w:b/>
          <w:i/>
          <w:sz w:val="24"/>
          <w:szCs w:val="24"/>
          <w:lang w:eastAsia="fr-FR"/>
        </w:rPr>
        <w:t xml:space="preserve">Натоварване, транспорт и разтоварване на строителни отпадъци </w:t>
      </w:r>
      <w:r w:rsidRPr="004C5306">
        <w:rPr>
          <w:rFonts w:ascii="Times New Roman" w:hAnsi="Times New Roman"/>
          <w:b/>
          <w:i/>
          <w:sz w:val="24"/>
          <w:szCs w:val="24"/>
          <w:lang w:eastAsia="fr-FR"/>
        </w:rPr>
        <w:t>”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– </w:t>
      </w:r>
      <w:r w:rsidRPr="00A207CB">
        <w:rPr>
          <w:rFonts w:ascii="Times New Roman" w:hAnsi="Times New Roman"/>
          <w:sz w:val="24"/>
          <w:szCs w:val="24"/>
          <w:lang w:eastAsia="fr-FR"/>
        </w:rPr>
        <w:t>Демонтажни работи по фасади</w:t>
      </w:r>
      <w:r>
        <w:rPr>
          <w:rFonts w:ascii="Times New Roman" w:hAnsi="Times New Roman"/>
          <w:sz w:val="24"/>
          <w:szCs w:val="24"/>
          <w:lang w:eastAsia="fr-FR"/>
        </w:rPr>
        <w:t xml:space="preserve"> по корпус „С“</w:t>
      </w:r>
      <w:r w:rsidRPr="004C5306">
        <w:rPr>
          <w:rFonts w:ascii="Times New Roman" w:hAnsi="Times New Roman"/>
          <w:sz w:val="24"/>
          <w:szCs w:val="24"/>
          <w:lang w:eastAsia="fr-FR"/>
        </w:rPr>
        <w:t>, видно от колона „механизация”, участникът предвижда да изпълни съща</w:t>
      </w:r>
      <w:r>
        <w:rPr>
          <w:rFonts w:ascii="Times New Roman" w:hAnsi="Times New Roman"/>
          <w:sz w:val="24"/>
          <w:szCs w:val="24"/>
          <w:lang w:eastAsia="fr-FR"/>
        </w:rPr>
        <w:t>та със следните видове машини: 1 бр. комбиниран багер и 4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бр. </w:t>
      </w:r>
      <w:r>
        <w:rPr>
          <w:rFonts w:ascii="Times New Roman" w:hAnsi="Times New Roman"/>
          <w:sz w:val="24"/>
          <w:szCs w:val="24"/>
          <w:lang w:eastAsia="fr-FR"/>
        </w:rPr>
        <w:t>товарни автомобила</w:t>
      </w:r>
      <w:r w:rsidRPr="004C5306">
        <w:rPr>
          <w:rFonts w:ascii="Times New Roman" w:hAnsi="Times New Roman"/>
          <w:sz w:val="24"/>
          <w:szCs w:val="24"/>
          <w:lang w:eastAsia="fr-FR"/>
        </w:rPr>
        <w:t>, а в колона „</w:t>
      </w:r>
      <w:r>
        <w:rPr>
          <w:rFonts w:ascii="Times New Roman" w:hAnsi="Times New Roman"/>
          <w:sz w:val="24"/>
          <w:szCs w:val="24"/>
          <w:lang w:eastAsia="fr-FR"/>
        </w:rPr>
        <w:t xml:space="preserve">норма мсм” е посочена </w:t>
      </w:r>
      <w:r w:rsidRPr="004C5306">
        <w:rPr>
          <w:rFonts w:ascii="Times New Roman" w:hAnsi="Times New Roman"/>
          <w:b/>
          <w:sz w:val="24"/>
          <w:szCs w:val="24"/>
          <w:lang w:eastAsia="fr-FR"/>
        </w:rPr>
        <w:t>една</w:t>
      </w:r>
      <w:r>
        <w:rPr>
          <w:rFonts w:ascii="Times New Roman" w:hAnsi="Times New Roman"/>
          <w:sz w:val="24"/>
          <w:szCs w:val="24"/>
          <w:lang w:eastAsia="fr-FR"/>
        </w:rPr>
        <w:t xml:space="preserve"> норма мсм – 0.052</w:t>
      </w:r>
      <w:r w:rsidRPr="004C5306">
        <w:rPr>
          <w:rFonts w:ascii="Times New Roman" w:hAnsi="Times New Roman"/>
          <w:sz w:val="24"/>
          <w:szCs w:val="24"/>
          <w:lang w:eastAsia="fr-FR"/>
        </w:rPr>
        <w:t>, т.е. за една от машините, а за</w:t>
      </w:r>
      <w:r>
        <w:rPr>
          <w:rFonts w:ascii="Times New Roman" w:hAnsi="Times New Roman"/>
          <w:sz w:val="24"/>
          <w:szCs w:val="24"/>
          <w:lang w:eastAsia="fr-FR"/>
        </w:rPr>
        <w:t xml:space="preserve"> останалите не са посочени норми</w:t>
      </w:r>
      <w:r w:rsidRPr="004C5306">
        <w:rPr>
          <w:rFonts w:ascii="Times New Roman" w:hAnsi="Times New Roman"/>
          <w:sz w:val="24"/>
          <w:szCs w:val="24"/>
          <w:lang w:eastAsia="fr-FR"/>
        </w:rPr>
        <w:t xml:space="preserve"> мсм.</w:t>
      </w:r>
    </w:p>
    <w:p w:rsidR="003C4AC1" w:rsidRPr="004C65C8" w:rsidRDefault="003C4AC1" w:rsidP="004C65C8">
      <w:pPr>
        <w:tabs>
          <w:tab w:val="left" w:pos="284"/>
        </w:tabs>
        <w:spacing w:after="0"/>
        <w:ind w:right="-82"/>
        <w:jc w:val="both"/>
        <w:outlineLvl w:val="0"/>
        <w:rPr>
          <w:rFonts w:ascii="Times New Roman" w:hAnsi="Times New Roman"/>
          <w:b/>
          <w:i/>
          <w:sz w:val="24"/>
          <w:szCs w:val="24"/>
          <w:lang w:eastAsia="fr-FR"/>
        </w:rPr>
      </w:pPr>
      <w:r w:rsidRPr="004C65C8">
        <w:rPr>
          <w:rFonts w:ascii="Times New Roman" w:hAnsi="Times New Roman"/>
          <w:b/>
          <w:i/>
          <w:sz w:val="24"/>
          <w:szCs w:val="24"/>
          <w:lang w:eastAsia="fr-FR"/>
        </w:rPr>
        <w:t>Забележка: Изброяването не е изчерпателно, налични са и други случаи!!!</w:t>
      </w:r>
    </w:p>
    <w:p w:rsidR="003C4AC1" w:rsidRPr="00A57368" w:rsidRDefault="003C4AC1" w:rsidP="00A57368">
      <w:pPr>
        <w:spacing w:before="240" w:after="0"/>
        <w:ind w:firstLine="567"/>
        <w:jc w:val="both"/>
        <w:rPr>
          <w:rFonts w:ascii="Times New Roman" w:hAnsi="Times New Roman"/>
          <w:b/>
          <w:sz w:val="24"/>
          <w:szCs w:val="24"/>
          <w:lang w:val="en-US" w:eastAsia="fr-FR"/>
        </w:rPr>
      </w:pPr>
      <w:r w:rsidRPr="00A57368">
        <w:rPr>
          <w:rFonts w:ascii="Times New Roman" w:hAnsi="Times New Roman"/>
          <w:noProof/>
          <w:sz w:val="24"/>
          <w:szCs w:val="24"/>
          <w:lang w:eastAsia="bg-BG"/>
        </w:rPr>
        <w:t>Съгласни указанията на Възложителя, съдържащи се в Раздел VI. Указания за подготовка на образци на документи, в частта, относно Предложение за изпълнение на поръчката – Образец № 3, като „</w:t>
      </w:r>
      <w:r w:rsidRPr="00A57368">
        <w:rPr>
          <w:rFonts w:ascii="Times New Roman" w:hAnsi="Times New Roman"/>
          <w:b/>
          <w:i/>
          <w:sz w:val="24"/>
          <w:szCs w:val="24"/>
        </w:rPr>
        <w:t xml:space="preserve">ВАЖНО!!!“ </w:t>
      </w:r>
      <w:r w:rsidRPr="00A57368">
        <w:rPr>
          <w:rFonts w:ascii="Times New Roman" w:hAnsi="Times New Roman"/>
          <w:i/>
          <w:sz w:val="24"/>
          <w:szCs w:val="24"/>
        </w:rPr>
        <w:t xml:space="preserve"> </w:t>
      </w:r>
      <w:r w:rsidRPr="00A57368">
        <w:rPr>
          <w:rFonts w:ascii="Times New Roman" w:hAnsi="Times New Roman"/>
          <w:b/>
          <w:sz w:val="24"/>
          <w:szCs w:val="24"/>
          <w:lang w:eastAsia="fr-FR"/>
        </w:rPr>
        <w:t>е указано:</w:t>
      </w:r>
    </w:p>
    <w:p w:rsidR="003C4AC1" w:rsidRPr="00A57368" w:rsidRDefault="003C4AC1" w:rsidP="00A573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57368">
        <w:rPr>
          <w:rFonts w:ascii="Times New Roman" w:hAnsi="Times New Roman"/>
          <w:i/>
          <w:iCs/>
          <w:sz w:val="24"/>
          <w:szCs w:val="24"/>
        </w:rPr>
        <w:t xml:space="preserve">„Участник, чиито Линеен - календарен график – Приложение № 1 </w:t>
      </w:r>
      <w:r w:rsidRPr="00A57368">
        <w:rPr>
          <w:rFonts w:ascii="Times New Roman" w:hAnsi="Times New Roman"/>
          <w:i/>
          <w:iCs/>
          <w:sz w:val="24"/>
          <w:szCs w:val="24"/>
          <w:u w:val="single"/>
        </w:rPr>
        <w:t>има липсващи елементи</w:t>
      </w:r>
      <w:r w:rsidRPr="00A57368">
        <w:rPr>
          <w:rFonts w:ascii="Times New Roman" w:hAnsi="Times New Roman"/>
          <w:i/>
          <w:iCs/>
          <w:sz w:val="24"/>
          <w:szCs w:val="24"/>
        </w:rPr>
        <w:t xml:space="preserve">, показва технологична несъвместимост на отделните дейности, както и противоречие с описаното в Строителната програма, техническите спецификации или други условия, заложени в документацията, обявлението или нормативен документ, уреждащ изпълнението, </w:t>
      </w:r>
      <w:r w:rsidRPr="00A57368">
        <w:rPr>
          <w:rFonts w:ascii="Times New Roman" w:hAnsi="Times New Roman"/>
          <w:i/>
          <w:iCs/>
          <w:sz w:val="24"/>
          <w:szCs w:val="24"/>
          <w:u w:val="single"/>
        </w:rPr>
        <w:t>се отстранява</w:t>
      </w:r>
      <w:r w:rsidRPr="00A57368">
        <w:rPr>
          <w:rFonts w:ascii="Times New Roman" w:hAnsi="Times New Roman"/>
          <w:i/>
          <w:iCs/>
          <w:sz w:val="24"/>
          <w:szCs w:val="24"/>
        </w:rPr>
        <w:t>.“</w:t>
      </w:r>
    </w:p>
    <w:p w:rsidR="003C4AC1" w:rsidRPr="00A57368" w:rsidRDefault="003C4AC1" w:rsidP="00A57368">
      <w:pPr>
        <w:widowControl w:val="0"/>
        <w:autoSpaceDE w:val="0"/>
        <w:autoSpaceDN w:val="0"/>
        <w:adjustRightInd w:val="0"/>
        <w:spacing w:before="240" w:after="0"/>
        <w:ind w:right="74"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bg-BG"/>
        </w:rPr>
      </w:pP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Предвид горното</w:t>
      </w:r>
      <w:r w:rsidRPr="00A57368">
        <w:rPr>
          <w:rFonts w:ascii="Times New Roman" w:hAnsi="Times New Roman"/>
          <w:b/>
          <w:sz w:val="24"/>
          <w:szCs w:val="24"/>
          <w:lang w:eastAsia="bg-BG"/>
        </w:rPr>
        <w:t xml:space="preserve"> предложението за изпълнение на поръчката, на участника в 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частта </w:t>
      </w:r>
      <w:r w:rsidRPr="007175AD">
        <w:rPr>
          <w:rFonts w:ascii="Times New Roman" w:hAnsi="Times New Roman"/>
          <w:b/>
          <w:bCs/>
          <w:iCs/>
          <w:sz w:val="24"/>
          <w:szCs w:val="24"/>
          <w:u w:val="single"/>
          <w:lang w:eastAsia="bg-BG"/>
        </w:rPr>
        <w:t>„</w:t>
      </w:r>
      <w:r w:rsidRPr="007175AD">
        <w:rPr>
          <w:rFonts w:ascii="Times New Roman" w:hAnsi="Times New Roman"/>
          <w:b/>
          <w:sz w:val="24"/>
          <w:szCs w:val="24"/>
          <w:u w:val="single"/>
          <w:lang w:eastAsia="bg-BG"/>
        </w:rPr>
        <w:t>Линеен - календарен график</w:t>
      </w:r>
      <w:r w:rsidRPr="007175AD">
        <w:rPr>
          <w:rFonts w:ascii="Times New Roman" w:hAnsi="Times New Roman"/>
          <w:b/>
          <w:bCs/>
          <w:iCs/>
          <w:sz w:val="24"/>
          <w:szCs w:val="24"/>
          <w:u w:val="single"/>
          <w:lang w:eastAsia="bg-BG"/>
        </w:rPr>
        <w:t>“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</w:t>
      </w:r>
      <w:r w:rsidRPr="00A57368">
        <w:rPr>
          <w:rFonts w:ascii="Times New Roman" w:hAnsi="Times New Roman"/>
          <w:b/>
          <w:sz w:val="24"/>
          <w:szCs w:val="24"/>
          <w:lang w:eastAsia="bg-BG"/>
        </w:rPr>
        <w:t xml:space="preserve">не отговаря на изискванията на Възложителя, 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 xml:space="preserve">съгласно 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д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>о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м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>та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ци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я</w:t>
      </w:r>
      <w:r w:rsidRPr="00A57368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за 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уч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>а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A57368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Тех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ни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чес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к</w:t>
      </w:r>
      <w:r w:rsidRPr="00A57368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A57368">
        <w:rPr>
          <w:rFonts w:ascii="Times New Roman" w:hAnsi="Times New Roman"/>
          <w:b/>
          <w:bCs/>
          <w:iCs/>
          <w:spacing w:val="3"/>
          <w:sz w:val="24"/>
          <w:szCs w:val="24"/>
          <w:lang w:eastAsia="bg-BG"/>
        </w:rPr>
        <w:t>т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а 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с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п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ец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ифик</w:t>
      </w:r>
      <w:r w:rsidRPr="00A57368">
        <w:rPr>
          <w:rFonts w:ascii="Times New Roman" w:hAnsi="Times New Roman"/>
          <w:b/>
          <w:bCs/>
          <w:iCs/>
          <w:spacing w:val="-2"/>
          <w:sz w:val="24"/>
          <w:szCs w:val="24"/>
          <w:lang w:eastAsia="bg-BG"/>
        </w:rPr>
        <w:t>а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ц</w:t>
      </w:r>
      <w:r w:rsidRPr="00A57368">
        <w:rPr>
          <w:rFonts w:ascii="Times New Roman" w:hAnsi="Times New Roman"/>
          <w:b/>
          <w:bCs/>
          <w:iCs/>
          <w:spacing w:val="-1"/>
          <w:sz w:val="24"/>
          <w:szCs w:val="24"/>
          <w:lang w:eastAsia="bg-BG"/>
        </w:rPr>
        <w:t>и</w:t>
      </w:r>
      <w:r w:rsidRPr="00A57368">
        <w:rPr>
          <w:rFonts w:ascii="Times New Roman" w:hAnsi="Times New Roman"/>
          <w:b/>
          <w:bCs/>
          <w:iCs/>
          <w:spacing w:val="1"/>
          <w:sz w:val="24"/>
          <w:szCs w:val="24"/>
          <w:lang w:eastAsia="bg-BG"/>
        </w:rPr>
        <w:t>я</w:t>
      </w:r>
      <w:r w:rsidRPr="00A57368">
        <w:rPr>
          <w:rFonts w:ascii="Times New Roman" w:hAnsi="Times New Roman"/>
          <w:b/>
          <w:bCs/>
          <w:iCs/>
          <w:sz w:val="24"/>
          <w:szCs w:val="24"/>
          <w:lang w:eastAsia="bg-BG"/>
        </w:rPr>
        <w:t xml:space="preserve"> и е в противоречие с чл.101, ал.5 от ЗОП, а именно: „При изготвяне на офертата, всеки участник трябва да се придържа точно към обявените от възложителя условия“.</w:t>
      </w:r>
    </w:p>
    <w:p w:rsidR="003C4AC1" w:rsidRPr="006D1059" w:rsidRDefault="003C4AC1" w:rsidP="00EB14B8">
      <w:pPr>
        <w:widowControl w:val="0"/>
        <w:autoSpaceDE w:val="0"/>
        <w:autoSpaceDN w:val="0"/>
        <w:adjustRightInd w:val="0"/>
        <w:spacing w:before="240" w:after="0"/>
        <w:ind w:right="74" w:firstLine="449"/>
        <w:jc w:val="both"/>
        <w:rPr>
          <w:rFonts w:ascii="Times New Roman" w:hAnsi="Times New Roman"/>
          <w:sz w:val="24"/>
          <w:szCs w:val="24"/>
          <w:lang w:eastAsia="bg-BG"/>
        </w:rPr>
      </w:pPr>
      <w:r w:rsidRPr="006D1059">
        <w:rPr>
          <w:rFonts w:ascii="Times New Roman" w:hAnsi="Times New Roman"/>
          <w:sz w:val="24"/>
          <w:szCs w:val="24"/>
          <w:lang w:eastAsia="bg-BG"/>
        </w:rPr>
        <w:t xml:space="preserve">Предвид всичко изложеното, комисията счита, че предложението за изпълнение на поръчката,  на участника не съответства на предварително обявените условия на поръчката, поради което, офертата на </w:t>
      </w:r>
      <w:r w:rsidRPr="006D1059">
        <w:rPr>
          <w:rFonts w:ascii="Times New Roman" w:hAnsi="Times New Roman"/>
          <w:b/>
          <w:sz w:val="24"/>
          <w:szCs w:val="24"/>
          <w:lang w:eastAsia="bg-BG"/>
        </w:rPr>
        <w:t xml:space="preserve">Участник № 5 „Парсек Груп” ЕООД </w:t>
      </w:r>
      <w:r w:rsidRPr="006D1059">
        <w:rPr>
          <w:rFonts w:ascii="Times New Roman" w:hAnsi="Times New Roman"/>
          <w:sz w:val="24"/>
          <w:szCs w:val="24"/>
          <w:lang w:eastAsia="bg-BG"/>
        </w:rPr>
        <w:t xml:space="preserve">е неподходяща по смисъла на §2, т. 25 от ДР на ЗОП, като не отговаряща на изискванията на възложителя и на техническата спецификация.  </w:t>
      </w:r>
    </w:p>
    <w:p w:rsidR="003C4AC1" w:rsidRPr="006D1059" w:rsidRDefault="003C4AC1" w:rsidP="00EB14B8">
      <w:pPr>
        <w:widowControl w:val="0"/>
        <w:autoSpaceDE w:val="0"/>
        <w:autoSpaceDN w:val="0"/>
        <w:adjustRightInd w:val="0"/>
        <w:spacing w:after="0"/>
        <w:ind w:right="74" w:firstLine="449"/>
        <w:jc w:val="both"/>
        <w:rPr>
          <w:rFonts w:ascii="Times New Roman" w:hAnsi="Times New Roman"/>
          <w:sz w:val="24"/>
          <w:szCs w:val="24"/>
          <w:lang w:eastAsia="bg-BG"/>
        </w:rPr>
      </w:pPr>
      <w:r w:rsidRPr="006D1059">
        <w:rPr>
          <w:rFonts w:ascii="Times New Roman" w:hAnsi="Times New Roman"/>
          <w:sz w:val="24"/>
          <w:szCs w:val="24"/>
          <w:lang w:eastAsia="bg-BG"/>
        </w:rPr>
        <w:t>По този начин не е спазено и нормативното изискване по чл. 39, ал. 3, т. 1, б. „б“ от ППЗОП предложението за изпълнение на поръчката, като част от офертата на участника, да е в съответствие с техническата спецификация и изискванията на възложителя. С оглед изложеното комисията счита, че участникът не е спазил изискванията на закона и на възложителя към съдържанието на Техническото предложение.</w:t>
      </w:r>
    </w:p>
    <w:p w:rsidR="003C4AC1" w:rsidRPr="006035B5" w:rsidRDefault="003C4AC1" w:rsidP="00EB14B8">
      <w:pPr>
        <w:keepNext/>
        <w:keepLines/>
        <w:spacing w:before="120" w:after="12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6D1059">
        <w:rPr>
          <w:rFonts w:ascii="Times New Roman" w:hAnsi="Times New Roman"/>
          <w:bCs/>
          <w:iCs/>
          <w:sz w:val="24"/>
          <w:szCs w:val="24"/>
        </w:rPr>
        <w:t>Констатираното води до несъответствие на офертата на участника с предварително обявените условия на поръчката, поради което на основание чл. 107, т. 2, б. „а“ от ЗОП предлага за отстраняване от участие в процедурата по публично състезание</w:t>
      </w:r>
      <w:r w:rsidRPr="006D105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D1059">
        <w:rPr>
          <w:rFonts w:ascii="Times New Roman" w:hAnsi="Times New Roman"/>
          <w:b/>
          <w:sz w:val="24"/>
          <w:szCs w:val="24"/>
          <w:lang w:eastAsia="bg-BG"/>
        </w:rPr>
        <w:t>Участник № 5 „Парсек Груп” ЕООД</w:t>
      </w:r>
      <w:r w:rsidRPr="006D1059">
        <w:rPr>
          <w:rFonts w:ascii="Times New Roman" w:hAnsi="Times New Roman"/>
          <w:b/>
          <w:sz w:val="24"/>
          <w:szCs w:val="24"/>
        </w:rPr>
        <w:t xml:space="preserve">, </w:t>
      </w:r>
      <w:r w:rsidRPr="006D1059">
        <w:rPr>
          <w:rFonts w:ascii="Times New Roman" w:hAnsi="Times New Roman"/>
          <w:sz w:val="24"/>
          <w:szCs w:val="24"/>
        </w:rPr>
        <w:t xml:space="preserve">гр. </w:t>
      </w:r>
      <w:r w:rsidRPr="006035B5">
        <w:rPr>
          <w:rFonts w:ascii="Times New Roman" w:hAnsi="Times New Roman"/>
          <w:sz w:val="24"/>
          <w:szCs w:val="24"/>
        </w:rPr>
        <w:t>София, представлявано и управлявано от Бончо Димов Бонев – Управител с ЕИК 203215490 в Търговския регистър към Агенцията по вписванията.</w:t>
      </w:r>
    </w:p>
    <w:p w:rsidR="003C4AC1" w:rsidRPr="006035B5" w:rsidRDefault="003C4AC1" w:rsidP="00EB14B8">
      <w:pPr>
        <w:keepNext/>
        <w:keepLines/>
        <w:spacing w:before="120" w:after="120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6035B5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 основание чл. 57, ал. 1 от ППЗОП пликът с надпис „Предлагани ценови параметри“ на Участник № 5 „Парсек Груп” ЕООД няма да бъде отворен, а ценовото предложение няма да бъде разгледано и оценено. </w:t>
      </w:r>
    </w:p>
    <w:p w:rsidR="003C4AC1" w:rsidRDefault="003C4AC1" w:rsidP="0015468E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C4AC1" w:rsidRPr="0083584A" w:rsidRDefault="003C4AC1" w:rsidP="001546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6ACE">
        <w:rPr>
          <w:rFonts w:ascii="Times New Roman" w:hAnsi="Times New Roman"/>
          <w:b/>
          <w:sz w:val="24"/>
          <w:szCs w:val="24"/>
        </w:rPr>
        <w:t>Допуснати и недопуснати оферти до етап „Отваряне на пликовете с надпис „Предлагани ценови параметри“ от офертите на участниците:</w:t>
      </w:r>
    </w:p>
    <w:p w:rsidR="003C4AC1" w:rsidRPr="0083584A" w:rsidRDefault="003C4AC1" w:rsidP="001546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245"/>
        <w:gridCol w:w="3685"/>
      </w:tblGrid>
      <w:tr w:rsidR="003C4AC1" w:rsidRPr="00B30ABE" w:rsidTr="00B30ABE"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№ по ред</w:t>
            </w:r>
          </w:p>
        </w:tc>
        <w:tc>
          <w:tcPr>
            <w:tcW w:w="524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Наименование на участника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Допуснат/Недопуснат</w:t>
            </w:r>
          </w:p>
        </w:tc>
      </w:tr>
      <w:tr w:rsidR="003C4AC1" w:rsidRPr="00B30ABE" w:rsidTr="00B30ABE"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1.</w:t>
            </w:r>
          </w:p>
        </w:tc>
        <w:tc>
          <w:tcPr>
            <w:tcW w:w="524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Участник № </w:t>
            </w:r>
            <w:r w:rsidRPr="00B30A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30A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„НСК София” ЕООД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/>
              </w:rPr>
              <w:t>Допуснат</w:t>
            </w:r>
          </w:p>
        </w:tc>
      </w:tr>
      <w:tr w:rsidR="003C4AC1" w:rsidRPr="00B30ABE" w:rsidTr="00B30ABE"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2.</w:t>
            </w:r>
          </w:p>
        </w:tc>
        <w:tc>
          <w:tcPr>
            <w:tcW w:w="524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  <w:t>Участник № 3 „Гарант Строй” ООД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val="en-US"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>Допуснат</w:t>
            </w:r>
          </w:p>
        </w:tc>
      </w:tr>
      <w:tr w:rsidR="003C4AC1" w:rsidRPr="00B30ABE" w:rsidTr="00B30ABE"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 xml:space="preserve">3. </w:t>
            </w:r>
          </w:p>
        </w:tc>
        <w:tc>
          <w:tcPr>
            <w:tcW w:w="524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  <w:t>Участник № 4 „Инфрастрой-Инженеринг” ООД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Недопуснат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– на основание </w:t>
            </w:r>
            <w:r w:rsidRPr="00B30ABE">
              <w:rPr>
                <w:rFonts w:ascii="Times New Roman" w:hAnsi="Times New Roman"/>
                <w:iCs/>
                <w:sz w:val="24"/>
                <w:szCs w:val="24"/>
                <w:lang/>
              </w:rPr>
              <w:t>чл.107, т.2, б. „а“ от ЗОП.</w:t>
            </w:r>
          </w:p>
        </w:tc>
      </w:tr>
      <w:tr w:rsidR="003C4AC1" w:rsidRPr="00B30ABE" w:rsidTr="00B30ABE">
        <w:tc>
          <w:tcPr>
            <w:tcW w:w="817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</w:pPr>
            <w:r w:rsidRPr="00B30ABE">
              <w:rPr>
                <w:rFonts w:ascii="Times New Roman" w:hAnsi="Times New Roman"/>
                <w:b/>
                <w:iCs/>
                <w:sz w:val="24"/>
                <w:szCs w:val="24"/>
                <w:lang/>
              </w:rPr>
              <w:t xml:space="preserve">4. </w:t>
            </w:r>
          </w:p>
        </w:tc>
        <w:tc>
          <w:tcPr>
            <w:tcW w:w="524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  <w:t>Участник № 5 „Парсек Груп” ЕООД</w:t>
            </w:r>
          </w:p>
        </w:tc>
        <w:tc>
          <w:tcPr>
            <w:tcW w:w="3685" w:type="dxa"/>
          </w:tcPr>
          <w:p w:rsidR="003C4AC1" w:rsidRPr="00B30ABE" w:rsidRDefault="003C4AC1" w:rsidP="00B3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</w:pPr>
            <w:r w:rsidRPr="00B30AB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Недопуснат </w:t>
            </w:r>
            <w:r w:rsidRPr="00B30AB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– на основание </w:t>
            </w:r>
            <w:r w:rsidRPr="00B30ABE">
              <w:rPr>
                <w:rFonts w:ascii="Times New Roman" w:hAnsi="Times New Roman"/>
                <w:iCs/>
                <w:sz w:val="24"/>
                <w:szCs w:val="24"/>
                <w:lang/>
              </w:rPr>
              <w:t>чл.107, т.2, б. „а“ от ЗОП.</w:t>
            </w:r>
          </w:p>
        </w:tc>
      </w:tr>
    </w:tbl>
    <w:p w:rsidR="003C4AC1" w:rsidRPr="00353717" w:rsidRDefault="003C4AC1" w:rsidP="0015468E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C4AC1" w:rsidRDefault="003C4AC1" w:rsidP="0015468E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C4AC1" w:rsidRPr="005B5FAE" w:rsidRDefault="003C4AC1" w:rsidP="005B5FA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5B5FAE">
        <w:rPr>
          <w:rFonts w:ascii="Times New Roman" w:hAnsi="Times New Roman"/>
          <w:sz w:val="24"/>
          <w:szCs w:val="24"/>
          <w:lang w:eastAsia="bg-BG"/>
        </w:rPr>
        <w:t xml:space="preserve">Въз основа на горното, </w:t>
      </w:r>
      <w:r w:rsidRPr="005B5FAE">
        <w:rPr>
          <w:rFonts w:ascii="Times New Roman" w:hAnsi="Times New Roman"/>
          <w:bCs/>
          <w:sz w:val="24"/>
          <w:szCs w:val="24"/>
          <w:lang w:eastAsia="bg-BG"/>
        </w:rPr>
        <w:t xml:space="preserve">Комисията, назначена със </w:t>
      </w:r>
      <w:r w:rsidRPr="005B5FAE">
        <w:rPr>
          <w:rFonts w:ascii="Times New Roman" w:hAnsi="Times New Roman"/>
          <w:bCs/>
          <w:sz w:val="24"/>
          <w:szCs w:val="24"/>
          <w:lang/>
        </w:rPr>
        <w:t xml:space="preserve">Заповед № 206/20.08.2018 г. на Косьо Косев –  Кмет на Община Николаево за провеждане на публично състезание за избор на изпълнител, на обществена поръчка, възлагана по реда на Закона за обществените поръчки (ЗОП) с предмет: „Изпълнение на строителство по проект: „Реконструкция и ремонт на сградата на ОУ „Св. Св. Кирил и Методий“ и прилежащото пространство“, осъществяван по ПРСР 2014-2020 г.“, открита с Решение № 190 от дата 18.07.2018 г. на Кмета на Община Николаево </w:t>
      </w:r>
      <w:r w:rsidRPr="005B5FAE">
        <w:rPr>
          <w:rFonts w:ascii="Times New Roman" w:hAnsi="Times New Roman"/>
          <w:sz w:val="24"/>
          <w:szCs w:val="24"/>
          <w:lang w:eastAsia="bg-BG"/>
        </w:rPr>
        <w:t>взе следните</w:t>
      </w:r>
    </w:p>
    <w:p w:rsidR="003C4AC1" w:rsidRPr="00526ACE" w:rsidRDefault="003C4AC1" w:rsidP="00F13EDB">
      <w:pPr>
        <w:spacing w:after="0"/>
        <w:ind w:firstLine="425"/>
        <w:rPr>
          <w:rFonts w:ascii="Times New Roman" w:hAnsi="Times New Roman"/>
          <w:b/>
          <w:sz w:val="24"/>
          <w:szCs w:val="24"/>
          <w:lang w:eastAsia="bg-BG"/>
        </w:rPr>
      </w:pPr>
    </w:p>
    <w:p w:rsidR="003C4AC1" w:rsidRPr="00526ACE" w:rsidRDefault="003C4AC1" w:rsidP="00F13EDB">
      <w:pPr>
        <w:tabs>
          <w:tab w:val="center" w:pos="5103"/>
          <w:tab w:val="left" w:pos="6225"/>
        </w:tabs>
        <w:spacing w:after="60"/>
        <w:ind w:firstLine="425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526ACE">
        <w:rPr>
          <w:rFonts w:ascii="Times New Roman" w:hAnsi="Times New Roman"/>
          <w:b/>
          <w:sz w:val="24"/>
          <w:szCs w:val="24"/>
          <w:lang w:eastAsia="bg-BG"/>
        </w:rPr>
        <w:t>РЕШЕНИЯ:</w:t>
      </w:r>
    </w:p>
    <w:p w:rsidR="003C4AC1" w:rsidRPr="00F51D63" w:rsidRDefault="003C4AC1" w:rsidP="00526ACE">
      <w:pPr>
        <w:numPr>
          <w:ilvl w:val="0"/>
          <w:numId w:val="9"/>
        </w:numPr>
        <w:spacing w:after="1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F51D63">
        <w:rPr>
          <w:rFonts w:ascii="Times New Roman" w:hAnsi="Times New Roman"/>
          <w:bCs/>
          <w:sz w:val="24"/>
          <w:szCs w:val="24"/>
          <w:lang w:eastAsia="bg-BG"/>
        </w:rPr>
        <w:t xml:space="preserve">Комисията, единодушно гласува да допусне </w:t>
      </w:r>
      <w:r w:rsidRPr="00F51D63">
        <w:rPr>
          <w:rFonts w:ascii="Times New Roman" w:hAnsi="Times New Roman"/>
          <w:bCs/>
          <w:sz w:val="24"/>
          <w:szCs w:val="24"/>
          <w:highlight w:val="yellow"/>
          <w:lang w:eastAsia="bg-BG"/>
        </w:rPr>
        <w:t>Участник № 1 „НСК София” ЕООД</w:t>
      </w:r>
      <w:r w:rsidRPr="00F51D63">
        <w:rPr>
          <w:rFonts w:ascii="Times New Roman" w:hAnsi="Times New Roman"/>
          <w:bCs/>
          <w:sz w:val="24"/>
          <w:szCs w:val="24"/>
          <w:lang w:eastAsia="bg-BG"/>
        </w:rPr>
        <w:t xml:space="preserve"> и Участник № 3 „Гарант Строй” ООД до отваряне на ценовите им предложения..</w:t>
      </w:r>
    </w:p>
    <w:p w:rsidR="003C4AC1" w:rsidRPr="00F51D63" w:rsidRDefault="003C4AC1" w:rsidP="00F13EDB">
      <w:pPr>
        <w:numPr>
          <w:ilvl w:val="0"/>
          <w:numId w:val="9"/>
        </w:numPr>
        <w:spacing w:after="1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F51D63">
        <w:rPr>
          <w:rFonts w:ascii="Times New Roman" w:hAnsi="Times New Roman"/>
          <w:bCs/>
          <w:sz w:val="24"/>
          <w:szCs w:val="24"/>
          <w:lang w:eastAsia="bg-BG"/>
        </w:rPr>
        <w:t>Следващото публично заседание за отваряне на ценовите оферти да се състои на 09.11.2018 г. от 10.30 часа.</w:t>
      </w:r>
    </w:p>
    <w:p w:rsidR="003C4AC1" w:rsidRPr="005262A0" w:rsidRDefault="003C4AC1" w:rsidP="005262A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5262A0">
        <w:rPr>
          <w:rFonts w:ascii="Times New Roman" w:hAnsi="Times New Roman"/>
          <w:bCs/>
          <w:sz w:val="24"/>
          <w:szCs w:val="24"/>
          <w:lang w:eastAsia="bg-BG"/>
        </w:rPr>
        <w:t xml:space="preserve">Възлага на </w:t>
      </w:r>
      <w:r w:rsidRPr="005262A0">
        <w:rPr>
          <w:rFonts w:ascii="Times New Roman" w:hAnsi="Times New Roman"/>
          <w:sz w:val="24"/>
          <w:szCs w:val="24"/>
          <w:lang w:eastAsia="bg-BG"/>
        </w:rPr>
        <w:t xml:space="preserve">инж. Веселина Веселинова Василева – Иванова, старши експерт „Инвестиции и обществени поръчки” в Общинска Администрация Николаево, член на комисията да </w:t>
      </w:r>
      <w:r w:rsidRPr="005262A0">
        <w:rPr>
          <w:rFonts w:ascii="Times New Roman" w:hAnsi="Times New Roman"/>
          <w:bCs/>
          <w:sz w:val="24"/>
          <w:szCs w:val="24"/>
          <w:lang w:eastAsia="bg-BG"/>
        </w:rPr>
        <w:t xml:space="preserve">публикува съобщение за датата и часа на отваряне на ценовите оферти на официалната интернет страница на община Николаево съгласно изискванията на документацията за участие. </w:t>
      </w:r>
    </w:p>
    <w:p w:rsidR="003C4AC1" w:rsidRPr="005262A0" w:rsidRDefault="003C4AC1" w:rsidP="00F13EDB">
      <w:pPr>
        <w:suppressAutoHyphens/>
        <w:autoSpaceDN w:val="0"/>
        <w:spacing w:after="160"/>
        <w:ind w:firstLine="567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5262A0">
        <w:rPr>
          <w:rFonts w:ascii="Times New Roman" w:hAnsi="Times New Roman"/>
          <w:kern w:val="3"/>
          <w:sz w:val="24"/>
          <w:szCs w:val="24"/>
        </w:rPr>
        <w:t>Протоколът се подписа от председателя на комисията и от нейните членове на дата 02.11.2018 г., както следва:</w:t>
      </w:r>
    </w:p>
    <w:p w:rsidR="003C4AC1" w:rsidRPr="005262A0" w:rsidRDefault="003C4AC1" w:rsidP="00F13EDB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3C4AC1" w:rsidRPr="00EF22B3" w:rsidRDefault="003C4AC1" w:rsidP="008E3339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C4AC1" w:rsidRPr="00EF22B3" w:rsidRDefault="003C4AC1" w:rsidP="008E3339">
      <w:pPr>
        <w:tabs>
          <w:tab w:val="left" w:pos="3330"/>
        </w:tabs>
        <w:spacing w:after="0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8E3339"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                     </w:t>
      </w:r>
      <w:r w:rsidRPr="003E7479">
        <w:rPr>
          <w:caps/>
        </w:rPr>
        <w:pict>
          <v:shape id="_x0000_i1092" type="#_x0000_t75" style="width:88.5pt;height:26.25pt">
            <v:imagedata r:id="rId7" o:title=""/>
          </v:shape>
        </w:pict>
      </w:r>
    </w:p>
    <w:p w:rsidR="003C4AC1" w:rsidRPr="008E3339" w:rsidRDefault="003C4AC1" w:rsidP="008E3339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EF22B3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b/>
          <w:sz w:val="24"/>
          <w:szCs w:val="24"/>
        </w:rPr>
        <w:t>:………………………………</w:t>
      </w:r>
    </w:p>
    <w:p w:rsidR="003C4AC1" w:rsidRPr="00EF22B3" w:rsidRDefault="003C4AC1" w:rsidP="008E33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22B3">
        <w:rPr>
          <w:rFonts w:ascii="Times New Roman" w:hAnsi="Times New Roman"/>
          <w:b/>
          <w:sz w:val="24"/>
          <w:szCs w:val="24"/>
        </w:rPr>
        <w:t xml:space="preserve"> /</w:t>
      </w:r>
      <w:r w:rsidRPr="00EF22B3">
        <w:rPr>
          <w:rFonts w:ascii="Times New Roman" w:eastAsia="Batang" w:hAnsi="Times New Roman"/>
          <w:bCs/>
          <w:sz w:val="24"/>
          <w:szCs w:val="24"/>
          <w:lang w:eastAsia="bg-BG"/>
        </w:rPr>
        <w:t>Мирослава Павлова</w:t>
      </w:r>
      <w:r w:rsidRPr="00EF22B3">
        <w:rPr>
          <w:rFonts w:ascii="Times New Roman" w:hAnsi="Times New Roman"/>
          <w:b/>
          <w:sz w:val="24"/>
          <w:szCs w:val="24"/>
        </w:rPr>
        <w:t>/</w:t>
      </w:r>
    </w:p>
    <w:p w:rsidR="003C4AC1" w:rsidRPr="00EF22B3" w:rsidRDefault="003C4AC1" w:rsidP="008E3339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C4AC1" w:rsidRPr="00EF22B3" w:rsidRDefault="003C4AC1" w:rsidP="008E3339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sz w:val="24"/>
          <w:szCs w:val="24"/>
        </w:rPr>
        <w:t xml:space="preserve">ЧЛЕНОВЕ: </w:t>
      </w:r>
    </w:p>
    <w:p w:rsidR="003C4AC1" w:rsidRPr="008E3339" w:rsidRDefault="003C4AC1" w:rsidP="008E3339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E3339">
        <w:rPr>
          <w:caps/>
          <w:lang w:val="ru-RU"/>
        </w:rPr>
        <w:t xml:space="preserve">        </w:t>
      </w:r>
      <w:r w:rsidRPr="003E7479">
        <w:rPr>
          <w:caps/>
        </w:rPr>
        <w:pict>
          <v:shape id="_x0000_i1093" type="#_x0000_t75" style="width:88.5pt;height:26.25pt">
            <v:imagedata r:id="rId7" o:title=""/>
          </v:shape>
        </w:pict>
      </w:r>
      <w:r w:rsidRPr="008E3339">
        <w:rPr>
          <w:caps/>
          <w:lang w:val="ru-RU"/>
        </w:rPr>
        <w:t xml:space="preserve">                                                        </w:t>
      </w:r>
      <w:r w:rsidRPr="003E7479">
        <w:rPr>
          <w:caps/>
        </w:rPr>
        <w:pict>
          <v:shape id="_x0000_i1094" type="#_x0000_t75" style="width:88.5pt;height:26.25pt">
            <v:imagedata r:id="rId7" o:title=""/>
          </v:shape>
        </w:pict>
      </w:r>
    </w:p>
    <w:p w:rsidR="003C4AC1" w:rsidRPr="008E3339" w:rsidRDefault="003C4AC1" w:rsidP="008E3339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1. ………………….…………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22B3">
        <w:rPr>
          <w:rFonts w:ascii="Times New Roman" w:hAnsi="Times New Roman"/>
          <w:b/>
          <w:sz w:val="24"/>
          <w:szCs w:val="24"/>
        </w:rPr>
        <w:t xml:space="preserve"> 2. …………………………………….……</w:t>
      </w:r>
    </w:p>
    <w:p w:rsidR="003C4AC1" w:rsidRPr="00EF22B3" w:rsidRDefault="003C4AC1" w:rsidP="008E33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      /</w:t>
      </w:r>
      <w:r w:rsidRPr="00EF22B3">
        <w:rPr>
          <w:rFonts w:ascii="Times New Roman" w:hAnsi="Times New Roman"/>
          <w:sz w:val="24"/>
          <w:szCs w:val="24"/>
        </w:rPr>
        <w:t xml:space="preserve">инж. Петко Попов/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F22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F22B3">
        <w:rPr>
          <w:rFonts w:ascii="Times New Roman" w:hAnsi="Times New Roman"/>
          <w:sz w:val="24"/>
          <w:szCs w:val="24"/>
        </w:rPr>
        <w:t xml:space="preserve"> /</w:t>
      </w:r>
      <w:r w:rsidRPr="00EF22B3">
        <w:rPr>
          <w:rFonts w:ascii="Times New Roman" w:hAnsi="Times New Roman"/>
          <w:sz w:val="24"/>
          <w:szCs w:val="24"/>
          <w:lang w:eastAsia="bg-BG"/>
        </w:rPr>
        <w:t>инж. Веселина Василева – Иванова</w:t>
      </w:r>
      <w:r w:rsidRPr="00EF22B3">
        <w:rPr>
          <w:rFonts w:ascii="Times New Roman" w:hAnsi="Times New Roman"/>
          <w:sz w:val="24"/>
          <w:szCs w:val="24"/>
        </w:rPr>
        <w:t xml:space="preserve">/     </w:t>
      </w:r>
    </w:p>
    <w:p w:rsidR="003C4AC1" w:rsidRPr="00EF22B3" w:rsidRDefault="003C4AC1" w:rsidP="008E33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sz w:val="24"/>
          <w:szCs w:val="24"/>
        </w:rPr>
        <w:t xml:space="preserve"> </w:t>
      </w:r>
    </w:p>
    <w:p w:rsidR="003C4AC1" w:rsidRPr="008E3339" w:rsidRDefault="003C4AC1" w:rsidP="008E3339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EF22B3">
        <w:rPr>
          <w:rFonts w:ascii="Times New Roman" w:hAnsi="Times New Roman"/>
          <w:sz w:val="24"/>
          <w:szCs w:val="24"/>
        </w:rPr>
        <w:t xml:space="preserve">  </w:t>
      </w:r>
    </w:p>
    <w:p w:rsidR="003C4AC1" w:rsidRPr="008E3339" w:rsidRDefault="003C4AC1" w:rsidP="008E3339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ru-RU" w:eastAsia="bg-BG"/>
        </w:rPr>
      </w:pPr>
      <w:r w:rsidRPr="008E3339">
        <w:rPr>
          <w:caps/>
          <w:lang w:val="ru-RU"/>
        </w:rPr>
        <w:t xml:space="preserve">              </w:t>
      </w:r>
      <w:r w:rsidRPr="003E7479">
        <w:rPr>
          <w:caps/>
        </w:rPr>
        <w:pict>
          <v:shape id="_x0000_i1095" type="#_x0000_t75" style="width:88.5pt;height:26.25pt">
            <v:imagedata r:id="rId7" o:title=""/>
          </v:shape>
        </w:pict>
      </w:r>
      <w:r w:rsidRPr="008E3339">
        <w:rPr>
          <w:caps/>
          <w:lang w:val="ru-RU"/>
        </w:rPr>
        <w:t xml:space="preserve">                        </w:t>
      </w:r>
      <w:r w:rsidRPr="003E7479">
        <w:rPr>
          <w:caps/>
        </w:rPr>
        <w:pict>
          <v:shape id="_x0000_i1096" type="#_x0000_t75" style="width:88.5pt;height:26.25pt">
            <v:imagedata r:id="rId7" o:title=""/>
          </v:shape>
        </w:pict>
      </w:r>
    </w:p>
    <w:p w:rsidR="003C4AC1" w:rsidRPr="008E3339" w:rsidRDefault="003C4AC1" w:rsidP="008E3339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F22B3">
        <w:rPr>
          <w:rFonts w:ascii="Times New Roman" w:hAnsi="Times New Roman"/>
          <w:b/>
          <w:sz w:val="24"/>
          <w:szCs w:val="24"/>
        </w:rPr>
        <w:t>3. ………………….…………         4. ………………..….…</w:t>
      </w:r>
    </w:p>
    <w:p w:rsidR="003C4AC1" w:rsidRPr="0034212B" w:rsidRDefault="003C4AC1" w:rsidP="008E3339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           /</w:t>
      </w:r>
      <w:r w:rsidRPr="00EF22B3">
        <w:rPr>
          <w:rFonts w:ascii="Times New Roman" w:hAnsi="Times New Roman"/>
          <w:sz w:val="24"/>
          <w:szCs w:val="24"/>
        </w:rPr>
        <w:t>Златко Генчев</w:t>
      </w:r>
      <w:r w:rsidRPr="00EF22B3">
        <w:rPr>
          <w:rFonts w:ascii="Times New Roman" w:hAnsi="Times New Roman"/>
          <w:b/>
          <w:sz w:val="24"/>
          <w:szCs w:val="24"/>
        </w:rPr>
        <w:t xml:space="preserve">/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F22B3">
        <w:rPr>
          <w:rFonts w:ascii="Times New Roman" w:hAnsi="Times New Roman"/>
          <w:b/>
          <w:sz w:val="24"/>
          <w:szCs w:val="24"/>
        </w:rPr>
        <w:t xml:space="preserve"> /</w:t>
      </w:r>
      <w:r w:rsidRPr="00EF22B3">
        <w:rPr>
          <w:rFonts w:ascii="Times New Roman" w:hAnsi="Times New Roman"/>
          <w:sz w:val="24"/>
          <w:szCs w:val="24"/>
        </w:rPr>
        <w:t>Пенка Генчева</w:t>
      </w:r>
      <w:r w:rsidRPr="00EF22B3">
        <w:rPr>
          <w:rFonts w:ascii="Times New Roman" w:hAnsi="Times New Roman"/>
          <w:b/>
          <w:sz w:val="24"/>
          <w:szCs w:val="24"/>
        </w:rPr>
        <w:t xml:space="preserve">/        </w:t>
      </w:r>
    </w:p>
    <w:p w:rsidR="003C4AC1" w:rsidRDefault="003C4AC1" w:rsidP="005C0B79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C4AC1" w:rsidRPr="00353717" w:rsidRDefault="003C4AC1" w:rsidP="00A6702D">
      <w:pPr>
        <w:spacing w:before="240" w:after="0"/>
        <w:ind w:firstLine="567"/>
        <w:jc w:val="both"/>
        <w:rPr>
          <w:rFonts w:ascii="Times New Roman" w:hAnsi="Times New Roman"/>
          <w:b/>
          <w:noProof/>
          <w:color w:val="FF0000"/>
          <w:sz w:val="24"/>
          <w:szCs w:val="24"/>
          <w:lang w:eastAsia="bg-BG"/>
        </w:rPr>
      </w:pPr>
    </w:p>
    <w:sectPr w:rsidR="003C4AC1" w:rsidRPr="00353717" w:rsidSect="007A7F1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3" w:right="850" w:bottom="567" w:left="1418" w:header="426" w:footer="102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AC1" w:rsidRDefault="003C4AC1">
      <w:pPr>
        <w:spacing w:after="0" w:line="240" w:lineRule="auto"/>
      </w:pPr>
      <w:r>
        <w:separator/>
      </w:r>
    </w:p>
  </w:endnote>
  <w:endnote w:type="continuationSeparator" w:id="0">
    <w:p w:rsidR="003C4AC1" w:rsidRDefault="003C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C1" w:rsidRDefault="003C4AC1" w:rsidP="00C039D9">
    <w:pPr>
      <w:suppressLineNumbers/>
      <w:tabs>
        <w:tab w:val="center" w:pos="4536"/>
        <w:tab w:val="right" w:pos="9072"/>
      </w:tabs>
      <w:suppressAutoHyphens/>
      <w:spacing w:after="0" w:line="100" w:lineRule="atLeast"/>
      <w:ind w:right="-142"/>
      <w:jc w:val="both"/>
      <w:rPr>
        <w:rFonts w:ascii="Times New Roman" w:hAnsi="Times New Roman"/>
        <w:i/>
        <w:sz w:val="20"/>
        <w:szCs w:val="20"/>
        <w:lang w:val="en-US" w:eastAsia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C1" w:rsidRPr="00277085" w:rsidRDefault="003C4AC1" w:rsidP="00C039D9">
    <w:pPr>
      <w:suppressLineNumbers/>
      <w:tabs>
        <w:tab w:val="center" w:pos="4536"/>
        <w:tab w:val="right" w:pos="9072"/>
      </w:tabs>
      <w:suppressAutoHyphens/>
      <w:spacing w:after="0" w:line="100" w:lineRule="atLeast"/>
      <w:ind w:left="-142" w:right="-142"/>
      <w:jc w:val="both"/>
      <w:rPr>
        <w:rFonts w:ascii="Times New Roman" w:hAnsi="Times New Roman"/>
        <w:i/>
        <w:sz w:val="24"/>
        <w:szCs w:val="24"/>
        <w:lang w:eastAsia="ar-SA"/>
      </w:rPr>
    </w:pPr>
    <w:r w:rsidRPr="00277085">
      <w:rPr>
        <w:rFonts w:ascii="Times New Roman" w:hAnsi="Times New Roman"/>
        <w:i/>
        <w:sz w:val="20"/>
        <w:szCs w:val="20"/>
        <w:lang w:eastAsia="ar-S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AC1" w:rsidRDefault="003C4AC1">
      <w:pPr>
        <w:spacing w:after="0" w:line="240" w:lineRule="auto"/>
      </w:pPr>
      <w:r>
        <w:separator/>
      </w:r>
    </w:p>
  </w:footnote>
  <w:footnote w:type="continuationSeparator" w:id="0">
    <w:p w:rsidR="003C4AC1" w:rsidRDefault="003C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C1" w:rsidRPr="00294DBD" w:rsidRDefault="003C4AC1" w:rsidP="00C039D9">
    <w:pPr>
      <w:tabs>
        <w:tab w:val="center" w:pos="4153"/>
        <w:tab w:val="right" w:pos="8306"/>
      </w:tabs>
    </w:pPr>
    <w:r w:rsidRPr="00294DBD">
      <w:rPr>
        <w:lang w:val="en-GB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C1" w:rsidRPr="00613AE5" w:rsidRDefault="003C4AC1" w:rsidP="007A7F1E">
    <w:pPr>
      <w:tabs>
        <w:tab w:val="left" w:pos="735"/>
      </w:tabs>
      <w:rPr>
        <w:rFonts w:ascii="Times New Roman" w:hAnsi="Times New Roman"/>
        <w:noProof/>
        <w:sz w:val="24"/>
        <w:szCs w:val="24"/>
        <w:lang w:eastAsia="bg-BG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" o:spid="_x0000_s2091" type="#_x0000_t75" alt="Описание: Описание: logo-bg-color" style="position:absolute;margin-left:325.85pt;margin-top:-103.85pt;width:154.5pt;height:73.5pt;z-index:251658240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4" o:spid="_x0000_s2092" type="#_x0000_t202" style="position:absolute;margin-left:113.6pt;margin-top:.75pt;width:206.25pt;height:74.25pt;z-index:25165721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" stroked="f">
          <v:textbox>
            <w:txbxContent>
              <w:p w:rsidR="003C4AC1" w:rsidRPr="00596205" w:rsidRDefault="003C4AC1" w:rsidP="007A7F1E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ПРОГРАМА ЗА РАЗВИТИЕ НА СЕЛСКИТЕ РАЙОНИ 2014-2020</w:t>
                </w:r>
              </w:p>
              <w:p w:rsidR="003C4AC1" w:rsidRPr="00596205" w:rsidRDefault="003C4AC1" w:rsidP="007A7F1E">
                <w:pPr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ЕВРОПЕЙСКИ ЗЕМЕДЕЛСКИ ФОНД</w:t>
                </w:r>
                <w:r w:rsidRPr="00596205">
                  <w:rPr>
                    <w:rFonts w:ascii="Times New Roman" w:hAnsi="Times New Roman"/>
                    <w:b/>
                    <w:bCs/>
                  </w:rPr>
                  <w:t xml:space="preserve"> </w:t>
                </w: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ЗА РАЗВИТИЕ НА СЕЛСКИТЕ РАЙОНИ</w:t>
                </w:r>
              </w:p>
              <w:p w:rsidR="003C4AC1" w:rsidRDefault="003C4AC1" w:rsidP="007A7F1E"/>
            </w:txbxContent>
          </v:textbox>
          <w10:wrap type="square"/>
        </v:shape>
      </w:pict>
    </w:r>
    <w:r w:rsidRPr="00B30ABE">
      <w:rPr>
        <w:rFonts w:ascii="Times New Roman" w:hAnsi="Times New Roman"/>
        <w:noProof/>
        <w:sz w:val="24"/>
        <w:szCs w:val="24"/>
        <w:lang w:eastAsia="bg-BG"/>
      </w:rPr>
      <w:pict>
        <v:shape id="Картина 2" o:spid="_x0000_i1091" type="#_x0000_t75" style="width:102.75pt;height:66.75pt;visibility:visible">
          <v:imagedata r:id="rId2" o:title=""/>
        </v:shape>
      </w:pict>
    </w:r>
  </w:p>
  <w:p w:rsidR="003C4AC1" w:rsidRDefault="003C4A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abstractNum w:abstractNumId="0">
    <w:nsid w:val="FFFFFF7E"/>
    <w:multiLevelType w:val="singleLevel"/>
    <w:tmpl w:val="B874C2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89"/>
    <w:multiLevelType w:val="singleLevel"/>
    <w:tmpl w:val="1ACC5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2F441C"/>
    <w:multiLevelType w:val="hybridMultilevel"/>
    <w:tmpl w:val="2EBC4876"/>
    <w:lvl w:ilvl="0" w:tplc="E44E0C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3059D5"/>
    <w:multiLevelType w:val="multilevel"/>
    <w:tmpl w:val="026658E2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01D2032A"/>
    <w:multiLevelType w:val="hybridMultilevel"/>
    <w:tmpl w:val="39E21E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CD1524"/>
    <w:multiLevelType w:val="hybridMultilevel"/>
    <w:tmpl w:val="510CCC9C"/>
    <w:lvl w:ilvl="0" w:tplc="9E34CC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EF45AD"/>
    <w:multiLevelType w:val="hybridMultilevel"/>
    <w:tmpl w:val="26503B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0B6B65"/>
    <w:multiLevelType w:val="hybridMultilevel"/>
    <w:tmpl w:val="E2D0C54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70B22"/>
    <w:multiLevelType w:val="hybridMultilevel"/>
    <w:tmpl w:val="9210D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F08"/>
    <w:multiLevelType w:val="hybridMultilevel"/>
    <w:tmpl w:val="21F8A3CC"/>
    <w:lvl w:ilvl="0" w:tplc="C242E1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C12E4"/>
    <w:multiLevelType w:val="hybridMultilevel"/>
    <w:tmpl w:val="45BC9F86"/>
    <w:lvl w:ilvl="0" w:tplc="59C67D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73E6A"/>
    <w:multiLevelType w:val="hybridMultilevel"/>
    <w:tmpl w:val="3CD4F70E"/>
    <w:lvl w:ilvl="0" w:tplc="A35A3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152BA"/>
    <w:multiLevelType w:val="hybridMultilevel"/>
    <w:tmpl w:val="FED4A5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7771B2"/>
    <w:multiLevelType w:val="hybridMultilevel"/>
    <w:tmpl w:val="243EE5BC"/>
    <w:lvl w:ilvl="0" w:tplc="ECCAA27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F04C2"/>
    <w:multiLevelType w:val="hybridMultilevel"/>
    <w:tmpl w:val="4FA6075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2781E"/>
    <w:multiLevelType w:val="hybridMultilevel"/>
    <w:tmpl w:val="B70E0724"/>
    <w:lvl w:ilvl="0" w:tplc="0409000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197379"/>
    <w:multiLevelType w:val="hybridMultilevel"/>
    <w:tmpl w:val="1E2E2BC2"/>
    <w:lvl w:ilvl="0" w:tplc="291EE858">
      <w:start w:val="2008"/>
      <w:numFmt w:val="decimal"/>
      <w:lvlText w:val="%1"/>
      <w:lvlJc w:val="left"/>
      <w:pPr>
        <w:ind w:left="1260" w:hanging="4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7">
    <w:nsid w:val="2C920858"/>
    <w:multiLevelType w:val="hybridMultilevel"/>
    <w:tmpl w:val="8E780BC4"/>
    <w:lvl w:ilvl="0" w:tplc="B0181650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b/>
        <w:i w:val="0"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4053D6"/>
    <w:multiLevelType w:val="hybridMultilevel"/>
    <w:tmpl w:val="E186844E"/>
    <w:lvl w:ilvl="0" w:tplc="9E34CC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0757E9"/>
    <w:multiLevelType w:val="hybridMultilevel"/>
    <w:tmpl w:val="6A04BB9A"/>
    <w:lvl w:ilvl="0" w:tplc="7A26A2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E1BCE"/>
    <w:multiLevelType w:val="hybridMultilevel"/>
    <w:tmpl w:val="38CA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1E5A55"/>
    <w:multiLevelType w:val="hybridMultilevel"/>
    <w:tmpl w:val="37505524"/>
    <w:lvl w:ilvl="0" w:tplc="C62875B8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i w:val="0"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EAA4BBF"/>
    <w:multiLevelType w:val="hybridMultilevel"/>
    <w:tmpl w:val="42A2B52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7D3C6E"/>
    <w:multiLevelType w:val="hybridMultilevel"/>
    <w:tmpl w:val="BE6CBCA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23E88"/>
    <w:multiLevelType w:val="hybridMultilevel"/>
    <w:tmpl w:val="3506AE90"/>
    <w:lvl w:ilvl="0" w:tplc="2B8AA7EA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2852AC8"/>
    <w:multiLevelType w:val="hybridMultilevel"/>
    <w:tmpl w:val="C902D6CA"/>
    <w:lvl w:ilvl="0" w:tplc="6598D0F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42BE3947"/>
    <w:multiLevelType w:val="hybridMultilevel"/>
    <w:tmpl w:val="5594A556"/>
    <w:lvl w:ilvl="0" w:tplc="7F1CE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E40FE6"/>
    <w:multiLevelType w:val="hybridMultilevel"/>
    <w:tmpl w:val="3E4EC6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8427B6"/>
    <w:multiLevelType w:val="hybridMultilevel"/>
    <w:tmpl w:val="5EEE552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A804A16"/>
    <w:multiLevelType w:val="multilevel"/>
    <w:tmpl w:val="C06C828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4BBB1A2B"/>
    <w:multiLevelType w:val="hybridMultilevel"/>
    <w:tmpl w:val="FBC077A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9E7ACE"/>
    <w:multiLevelType w:val="hybridMultilevel"/>
    <w:tmpl w:val="19ECC9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51DC4"/>
    <w:multiLevelType w:val="hybridMultilevel"/>
    <w:tmpl w:val="F68E293E"/>
    <w:lvl w:ilvl="0" w:tplc="A9D864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56264662"/>
    <w:multiLevelType w:val="hybridMultilevel"/>
    <w:tmpl w:val="9F5AF124"/>
    <w:lvl w:ilvl="0" w:tplc="0402000D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A8DC7F36">
      <w:start w:val="13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533151"/>
    <w:multiLevelType w:val="multilevel"/>
    <w:tmpl w:val="564E6238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5CB003C9"/>
    <w:multiLevelType w:val="hybridMultilevel"/>
    <w:tmpl w:val="CAF49E4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A66A5"/>
    <w:multiLevelType w:val="hybridMultilevel"/>
    <w:tmpl w:val="33B64D34"/>
    <w:lvl w:ilvl="0" w:tplc="26226B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62065B4E"/>
    <w:multiLevelType w:val="hybridMultilevel"/>
    <w:tmpl w:val="E9307128"/>
    <w:lvl w:ilvl="0" w:tplc="7A26A262">
      <w:start w:val="1"/>
      <w:numFmt w:val="bullet"/>
      <w:lvlText w:val="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936DA3"/>
    <w:multiLevelType w:val="hybridMultilevel"/>
    <w:tmpl w:val="AF583EBA"/>
    <w:lvl w:ilvl="0" w:tplc="0402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5EC59EF"/>
    <w:multiLevelType w:val="hybridMultilevel"/>
    <w:tmpl w:val="F2E003EE"/>
    <w:lvl w:ilvl="0" w:tplc="C764E45A">
      <w:start w:val="1"/>
      <w:numFmt w:val="bullet"/>
      <w:lvlText w:val="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C659A4"/>
    <w:multiLevelType w:val="hybridMultilevel"/>
    <w:tmpl w:val="85D2342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5726A2"/>
    <w:multiLevelType w:val="hybridMultilevel"/>
    <w:tmpl w:val="B1E29742"/>
    <w:lvl w:ilvl="0" w:tplc="C764E45A">
      <w:start w:val="1"/>
      <w:numFmt w:val="bullet"/>
      <w:lvlText w:val=""/>
      <w:lvlJc w:val="left"/>
      <w:pPr>
        <w:ind w:left="1260" w:hanging="360"/>
      </w:pPr>
      <w:rPr>
        <w:rFonts w:ascii="Wingdings 3" w:hAnsi="Wingdings 3" w:hint="default"/>
        <w:color w:val="auto"/>
        <w:sz w:val="28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789670A5"/>
    <w:multiLevelType w:val="hybridMultilevel"/>
    <w:tmpl w:val="5FC80AD0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1A36F6"/>
    <w:multiLevelType w:val="hybridMultilevel"/>
    <w:tmpl w:val="1B0604CC"/>
    <w:lvl w:ilvl="0" w:tplc="A5928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8"/>
  </w:num>
  <w:num w:numId="7">
    <w:abstractNumId w:val="29"/>
  </w:num>
  <w:num w:numId="8">
    <w:abstractNumId w:val="34"/>
  </w:num>
  <w:num w:numId="9">
    <w:abstractNumId w:val="32"/>
  </w:num>
  <w:num w:numId="10">
    <w:abstractNumId w:val="11"/>
  </w:num>
  <w:num w:numId="11">
    <w:abstractNumId w:val="24"/>
  </w:num>
  <w:num w:numId="12">
    <w:abstractNumId w:val="4"/>
  </w:num>
  <w:num w:numId="13">
    <w:abstractNumId w:val="6"/>
  </w:num>
  <w:num w:numId="14">
    <w:abstractNumId w:val="14"/>
  </w:num>
  <w:num w:numId="15">
    <w:abstractNumId w:val="38"/>
  </w:num>
  <w:num w:numId="16">
    <w:abstractNumId w:val="35"/>
  </w:num>
  <w:num w:numId="17">
    <w:abstractNumId w:val="22"/>
  </w:num>
  <w:num w:numId="18">
    <w:abstractNumId w:val="28"/>
  </w:num>
  <w:num w:numId="19">
    <w:abstractNumId w:val="25"/>
  </w:num>
  <w:num w:numId="20">
    <w:abstractNumId w:val="43"/>
  </w:num>
  <w:num w:numId="21">
    <w:abstractNumId w:val="2"/>
  </w:num>
  <w:num w:numId="22">
    <w:abstractNumId w:val="23"/>
  </w:num>
  <w:num w:numId="23">
    <w:abstractNumId w:val="7"/>
  </w:num>
  <w:num w:numId="24">
    <w:abstractNumId w:val="31"/>
  </w:num>
  <w:num w:numId="25">
    <w:abstractNumId w:val="27"/>
  </w:num>
  <w:num w:numId="26">
    <w:abstractNumId w:val="30"/>
  </w:num>
  <w:num w:numId="27">
    <w:abstractNumId w:val="41"/>
  </w:num>
  <w:num w:numId="28">
    <w:abstractNumId w:val="36"/>
  </w:num>
  <w:num w:numId="29">
    <w:abstractNumId w:val="3"/>
  </w:num>
  <w:num w:numId="30">
    <w:abstractNumId w:val="19"/>
  </w:num>
  <w:num w:numId="31">
    <w:abstractNumId w:val="9"/>
  </w:num>
  <w:num w:numId="32">
    <w:abstractNumId w:val="40"/>
  </w:num>
  <w:num w:numId="33">
    <w:abstractNumId w:val="13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6"/>
  </w:num>
  <w:num w:numId="37">
    <w:abstractNumId w:val="39"/>
  </w:num>
  <w:num w:numId="38">
    <w:abstractNumId w:val="21"/>
  </w:num>
  <w:num w:numId="39">
    <w:abstractNumId w:val="33"/>
  </w:num>
  <w:num w:numId="40">
    <w:abstractNumId w:val="26"/>
  </w:num>
  <w:num w:numId="41">
    <w:abstractNumId w:val="17"/>
  </w:num>
  <w:num w:numId="42">
    <w:abstractNumId w:val="18"/>
  </w:num>
  <w:num w:numId="43">
    <w:abstractNumId w:val="42"/>
  </w:num>
  <w:num w:numId="44">
    <w:abstractNumId w:val="37"/>
  </w:num>
  <w:num w:numId="45">
    <w:abstractNumId w:val="5"/>
  </w:num>
  <w:num w:numId="46">
    <w:abstractNumId w:val="12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3B3"/>
    <w:rsid w:val="000019F7"/>
    <w:rsid w:val="000042D9"/>
    <w:rsid w:val="000043E4"/>
    <w:rsid w:val="00004978"/>
    <w:rsid w:val="000061EB"/>
    <w:rsid w:val="000074A4"/>
    <w:rsid w:val="00010C42"/>
    <w:rsid w:val="00010C51"/>
    <w:rsid w:val="00014B84"/>
    <w:rsid w:val="00016817"/>
    <w:rsid w:val="00017BD0"/>
    <w:rsid w:val="00022A68"/>
    <w:rsid w:val="0003071C"/>
    <w:rsid w:val="00034207"/>
    <w:rsid w:val="00042106"/>
    <w:rsid w:val="00044C0E"/>
    <w:rsid w:val="00044F0D"/>
    <w:rsid w:val="0005176D"/>
    <w:rsid w:val="00052A7E"/>
    <w:rsid w:val="000554C9"/>
    <w:rsid w:val="0006150D"/>
    <w:rsid w:val="00062CE6"/>
    <w:rsid w:val="00063D41"/>
    <w:rsid w:val="000652E8"/>
    <w:rsid w:val="00072190"/>
    <w:rsid w:val="00072CF4"/>
    <w:rsid w:val="00073163"/>
    <w:rsid w:val="00075F27"/>
    <w:rsid w:val="000836D0"/>
    <w:rsid w:val="00092AB9"/>
    <w:rsid w:val="0009445A"/>
    <w:rsid w:val="000947F1"/>
    <w:rsid w:val="000A7316"/>
    <w:rsid w:val="000B333E"/>
    <w:rsid w:val="000C2CE7"/>
    <w:rsid w:val="000D57E1"/>
    <w:rsid w:val="000D6320"/>
    <w:rsid w:val="000E157D"/>
    <w:rsid w:val="000E26E8"/>
    <w:rsid w:val="000E6553"/>
    <w:rsid w:val="000F2A65"/>
    <w:rsid w:val="0010166F"/>
    <w:rsid w:val="001019EF"/>
    <w:rsid w:val="00102D0E"/>
    <w:rsid w:val="001036D7"/>
    <w:rsid w:val="00113136"/>
    <w:rsid w:val="00116537"/>
    <w:rsid w:val="00122164"/>
    <w:rsid w:val="00124AFA"/>
    <w:rsid w:val="00132CB7"/>
    <w:rsid w:val="00133B43"/>
    <w:rsid w:val="00135C55"/>
    <w:rsid w:val="00135FCD"/>
    <w:rsid w:val="0013797C"/>
    <w:rsid w:val="001413FC"/>
    <w:rsid w:val="00141A10"/>
    <w:rsid w:val="00142ACA"/>
    <w:rsid w:val="0014776B"/>
    <w:rsid w:val="00150E3D"/>
    <w:rsid w:val="00151A4F"/>
    <w:rsid w:val="0015296F"/>
    <w:rsid w:val="00152F8F"/>
    <w:rsid w:val="0015468E"/>
    <w:rsid w:val="00170E51"/>
    <w:rsid w:val="00171A47"/>
    <w:rsid w:val="00172FA9"/>
    <w:rsid w:val="00177191"/>
    <w:rsid w:val="00181B74"/>
    <w:rsid w:val="0018389B"/>
    <w:rsid w:val="001838CB"/>
    <w:rsid w:val="00183EAA"/>
    <w:rsid w:val="00190C53"/>
    <w:rsid w:val="00191A5B"/>
    <w:rsid w:val="00194077"/>
    <w:rsid w:val="001A1554"/>
    <w:rsid w:val="001A267A"/>
    <w:rsid w:val="001A7B48"/>
    <w:rsid w:val="001C370E"/>
    <w:rsid w:val="001C5DB0"/>
    <w:rsid w:val="001C625B"/>
    <w:rsid w:val="001D0F01"/>
    <w:rsid w:val="001D5ED6"/>
    <w:rsid w:val="001E1A20"/>
    <w:rsid w:val="001E29BD"/>
    <w:rsid w:val="001E436B"/>
    <w:rsid w:val="001F1769"/>
    <w:rsid w:val="001F32E9"/>
    <w:rsid w:val="002004E3"/>
    <w:rsid w:val="00205181"/>
    <w:rsid w:val="0020627C"/>
    <w:rsid w:val="00207DA6"/>
    <w:rsid w:val="0021068D"/>
    <w:rsid w:val="00212DCF"/>
    <w:rsid w:val="00213761"/>
    <w:rsid w:val="00213D5F"/>
    <w:rsid w:val="002143FA"/>
    <w:rsid w:val="00220409"/>
    <w:rsid w:val="00221505"/>
    <w:rsid w:val="0022283E"/>
    <w:rsid w:val="00223857"/>
    <w:rsid w:val="0022561B"/>
    <w:rsid w:val="00227ED2"/>
    <w:rsid w:val="00230F01"/>
    <w:rsid w:val="00231D3D"/>
    <w:rsid w:val="00234F87"/>
    <w:rsid w:val="00243667"/>
    <w:rsid w:val="0024399E"/>
    <w:rsid w:val="00245BA3"/>
    <w:rsid w:val="002461DD"/>
    <w:rsid w:val="00247C2E"/>
    <w:rsid w:val="00247D60"/>
    <w:rsid w:val="00255D17"/>
    <w:rsid w:val="00260140"/>
    <w:rsid w:val="00260E5A"/>
    <w:rsid w:val="00262F94"/>
    <w:rsid w:val="002649D6"/>
    <w:rsid w:val="00266819"/>
    <w:rsid w:val="00271A32"/>
    <w:rsid w:val="00272EE4"/>
    <w:rsid w:val="00273ED4"/>
    <w:rsid w:val="00277085"/>
    <w:rsid w:val="002778F3"/>
    <w:rsid w:val="00277BAE"/>
    <w:rsid w:val="0028255B"/>
    <w:rsid w:val="00284C8C"/>
    <w:rsid w:val="00291EC9"/>
    <w:rsid w:val="00294DBD"/>
    <w:rsid w:val="00295E58"/>
    <w:rsid w:val="002A7801"/>
    <w:rsid w:val="002B02C1"/>
    <w:rsid w:val="002B59B3"/>
    <w:rsid w:val="002C18D8"/>
    <w:rsid w:val="002C67AB"/>
    <w:rsid w:val="002D0248"/>
    <w:rsid w:val="002D1F8E"/>
    <w:rsid w:val="002E19C7"/>
    <w:rsid w:val="002E219D"/>
    <w:rsid w:val="002E6C47"/>
    <w:rsid w:val="002F5658"/>
    <w:rsid w:val="0030076E"/>
    <w:rsid w:val="003057C3"/>
    <w:rsid w:val="0030787F"/>
    <w:rsid w:val="00310265"/>
    <w:rsid w:val="00310D12"/>
    <w:rsid w:val="00313BAE"/>
    <w:rsid w:val="003149A3"/>
    <w:rsid w:val="003162D4"/>
    <w:rsid w:val="003164A9"/>
    <w:rsid w:val="00316FEE"/>
    <w:rsid w:val="00320480"/>
    <w:rsid w:val="003262CA"/>
    <w:rsid w:val="0033267E"/>
    <w:rsid w:val="0034212B"/>
    <w:rsid w:val="00347D69"/>
    <w:rsid w:val="00347F6B"/>
    <w:rsid w:val="003530CC"/>
    <w:rsid w:val="00353717"/>
    <w:rsid w:val="00354C8B"/>
    <w:rsid w:val="003604E8"/>
    <w:rsid w:val="0036092E"/>
    <w:rsid w:val="00361121"/>
    <w:rsid w:val="003619AB"/>
    <w:rsid w:val="0036352F"/>
    <w:rsid w:val="003663F1"/>
    <w:rsid w:val="0037411F"/>
    <w:rsid w:val="00374A6A"/>
    <w:rsid w:val="00375313"/>
    <w:rsid w:val="00382236"/>
    <w:rsid w:val="00387E12"/>
    <w:rsid w:val="0039474A"/>
    <w:rsid w:val="003947CD"/>
    <w:rsid w:val="003A0693"/>
    <w:rsid w:val="003A2A6A"/>
    <w:rsid w:val="003A7A22"/>
    <w:rsid w:val="003B1DCD"/>
    <w:rsid w:val="003B7099"/>
    <w:rsid w:val="003C4AC1"/>
    <w:rsid w:val="003C5185"/>
    <w:rsid w:val="003C5946"/>
    <w:rsid w:val="003C6E51"/>
    <w:rsid w:val="003D0758"/>
    <w:rsid w:val="003D10B2"/>
    <w:rsid w:val="003D6F02"/>
    <w:rsid w:val="003E4BCA"/>
    <w:rsid w:val="003E52AC"/>
    <w:rsid w:val="003E5FC8"/>
    <w:rsid w:val="003E6776"/>
    <w:rsid w:val="003E7479"/>
    <w:rsid w:val="003F2A9D"/>
    <w:rsid w:val="003F3D20"/>
    <w:rsid w:val="003F62E8"/>
    <w:rsid w:val="003F7176"/>
    <w:rsid w:val="003F7AE6"/>
    <w:rsid w:val="00401528"/>
    <w:rsid w:val="00404A90"/>
    <w:rsid w:val="00404CE2"/>
    <w:rsid w:val="00404D65"/>
    <w:rsid w:val="0040629D"/>
    <w:rsid w:val="00412557"/>
    <w:rsid w:val="0043595E"/>
    <w:rsid w:val="00437C7C"/>
    <w:rsid w:val="00443F91"/>
    <w:rsid w:val="004505CA"/>
    <w:rsid w:val="004522D8"/>
    <w:rsid w:val="00462CAC"/>
    <w:rsid w:val="004632C7"/>
    <w:rsid w:val="0046421D"/>
    <w:rsid w:val="00470953"/>
    <w:rsid w:val="00474993"/>
    <w:rsid w:val="0048089C"/>
    <w:rsid w:val="004857D0"/>
    <w:rsid w:val="004932E1"/>
    <w:rsid w:val="00495386"/>
    <w:rsid w:val="004966E8"/>
    <w:rsid w:val="004A5EC7"/>
    <w:rsid w:val="004A692D"/>
    <w:rsid w:val="004A705A"/>
    <w:rsid w:val="004B3719"/>
    <w:rsid w:val="004B67AB"/>
    <w:rsid w:val="004C0CC3"/>
    <w:rsid w:val="004C1D14"/>
    <w:rsid w:val="004C5306"/>
    <w:rsid w:val="004C65C8"/>
    <w:rsid w:val="004C7005"/>
    <w:rsid w:val="004D0CBA"/>
    <w:rsid w:val="004D29BA"/>
    <w:rsid w:val="004D6E80"/>
    <w:rsid w:val="004F1E8C"/>
    <w:rsid w:val="004F4E76"/>
    <w:rsid w:val="004F4F8C"/>
    <w:rsid w:val="004F5F9F"/>
    <w:rsid w:val="004F7AB5"/>
    <w:rsid w:val="0051224B"/>
    <w:rsid w:val="00513919"/>
    <w:rsid w:val="00514C71"/>
    <w:rsid w:val="00520290"/>
    <w:rsid w:val="00521AC6"/>
    <w:rsid w:val="005262A0"/>
    <w:rsid w:val="00526ACE"/>
    <w:rsid w:val="00527E50"/>
    <w:rsid w:val="00535DE0"/>
    <w:rsid w:val="005432C7"/>
    <w:rsid w:val="00543D11"/>
    <w:rsid w:val="00544154"/>
    <w:rsid w:val="00547E8D"/>
    <w:rsid w:val="0055342A"/>
    <w:rsid w:val="005647DC"/>
    <w:rsid w:val="0057010D"/>
    <w:rsid w:val="005748A9"/>
    <w:rsid w:val="00582F6C"/>
    <w:rsid w:val="00583E32"/>
    <w:rsid w:val="00584CFB"/>
    <w:rsid w:val="00586CD7"/>
    <w:rsid w:val="00592F79"/>
    <w:rsid w:val="00596205"/>
    <w:rsid w:val="005A2EDD"/>
    <w:rsid w:val="005A3B9B"/>
    <w:rsid w:val="005A3D07"/>
    <w:rsid w:val="005A3D59"/>
    <w:rsid w:val="005B0B3D"/>
    <w:rsid w:val="005B3704"/>
    <w:rsid w:val="005B5FAE"/>
    <w:rsid w:val="005B6AD4"/>
    <w:rsid w:val="005B7FC4"/>
    <w:rsid w:val="005C0B79"/>
    <w:rsid w:val="005C1561"/>
    <w:rsid w:val="005C3CCA"/>
    <w:rsid w:val="005C4C14"/>
    <w:rsid w:val="005C5C74"/>
    <w:rsid w:val="005D0530"/>
    <w:rsid w:val="005D18BC"/>
    <w:rsid w:val="005D33F1"/>
    <w:rsid w:val="005D5710"/>
    <w:rsid w:val="005D7A75"/>
    <w:rsid w:val="005E2C33"/>
    <w:rsid w:val="005E5D13"/>
    <w:rsid w:val="006026FA"/>
    <w:rsid w:val="006035B5"/>
    <w:rsid w:val="006036E8"/>
    <w:rsid w:val="00604AB0"/>
    <w:rsid w:val="00605EAB"/>
    <w:rsid w:val="00613AE5"/>
    <w:rsid w:val="00616D60"/>
    <w:rsid w:val="006260E7"/>
    <w:rsid w:val="00627466"/>
    <w:rsid w:val="00627FFE"/>
    <w:rsid w:val="0063655D"/>
    <w:rsid w:val="006432EE"/>
    <w:rsid w:val="00652E88"/>
    <w:rsid w:val="00653AE0"/>
    <w:rsid w:val="006569C1"/>
    <w:rsid w:val="006576FF"/>
    <w:rsid w:val="00663B22"/>
    <w:rsid w:val="0066553E"/>
    <w:rsid w:val="00665E59"/>
    <w:rsid w:val="00665FDF"/>
    <w:rsid w:val="006723B3"/>
    <w:rsid w:val="0067310F"/>
    <w:rsid w:val="006759C4"/>
    <w:rsid w:val="00677FEF"/>
    <w:rsid w:val="0068142E"/>
    <w:rsid w:val="0068430A"/>
    <w:rsid w:val="0068455D"/>
    <w:rsid w:val="00692DD7"/>
    <w:rsid w:val="00694CAE"/>
    <w:rsid w:val="006974C9"/>
    <w:rsid w:val="006A0DAD"/>
    <w:rsid w:val="006A33EC"/>
    <w:rsid w:val="006A7052"/>
    <w:rsid w:val="006A79A8"/>
    <w:rsid w:val="006B24D6"/>
    <w:rsid w:val="006B2599"/>
    <w:rsid w:val="006B42AA"/>
    <w:rsid w:val="006B728D"/>
    <w:rsid w:val="006C50FC"/>
    <w:rsid w:val="006C77C5"/>
    <w:rsid w:val="006D0183"/>
    <w:rsid w:val="006D1059"/>
    <w:rsid w:val="006D1B8D"/>
    <w:rsid w:val="006D279F"/>
    <w:rsid w:val="006D31B5"/>
    <w:rsid w:val="006E215A"/>
    <w:rsid w:val="006E47BB"/>
    <w:rsid w:val="006E548E"/>
    <w:rsid w:val="006F162F"/>
    <w:rsid w:val="007020A4"/>
    <w:rsid w:val="0070341A"/>
    <w:rsid w:val="00705072"/>
    <w:rsid w:val="00705999"/>
    <w:rsid w:val="0071371D"/>
    <w:rsid w:val="00716BE3"/>
    <w:rsid w:val="007175AD"/>
    <w:rsid w:val="00720644"/>
    <w:rsid w:val="00727B3E"/>
    <w:rsid w:val="0073313F"/>
    <w:rsid w:val="00735A13"/>
    <w:rsid w:val="00740DD2"/>
    <w:rsid w:val="00746809"/>
    <w:rsid w:val="0075381E"/>
    <w:rsid w:val="00754B6B"/>
    <w:rsid w:val="007550E7"/>
    <w:rsid w:val="00762E0A"/>
    <w:rsid w:val="007631B8"/>
    <w:rsid w:val="00764041"/>
    <w:rsid w:val="007703D7"/>
    <w:rsid w:val="00774BDB"/>
    <w:rsid w:val="00792F4E"/>
    <w:rsid w:val="007930E9"/>
    <w:rsid w:val="007968C1"/>
    <w:rsid w:val="007A01F2"/>
    <w:rsid w:val="007A523A"/>
    <w:rsid w:val="007A540A"/>
    <w:rsid w:val="007A623B"/>
    <w:rsid w:val="007A7F1E"/>
    <w:rsid w:val="007B4530"/>
    <w:rsid w:val="007B717A"/>
    <w:rsid w:val="007C600A"/>
    <w:rsid w:val="007C7F78"/>
    <w:rsid w:val="007D25A9"/>
    <w:rsid w:val="007D2BCA"/>
    <w:rsid w:val="007D4E87"/>
    <w:rsid w:val="007E665E"/>
    <w:rsid w:val="007F2D9E"/>
    <w:rsid w:val="007F2FED"/>
    <w:rsid w:val="008034D6"/>
    <w:rsid w:val="00807F25"/>
    <w:rsid w:val="008115D9"/>
    <w:rsid w:val="00812D30"/>
    <w:rsid w:val="00817BC2"/>
    <w:rsid w:val="008210AB"/>
    <w:rsid w:val="00823FEB"/>
    <w:rsid w:val="008252D9"/>
    <w:rsid w:val="008278C4"/>
    <w:rsid w:val="0083584A"/>
    <w:rsid w:val="00836D19"/>
    <w:rsid w:val="008467ED"/>
    <w:rsid w:val="00847DD8"/>
    <w:rsid w:val="00851065"/>
    <w:rsid w:val="00852033"/>
    <w:rsid w:val="008539DA"/>
    <w:rsid w:val="008572DC"/>
    <w:rsid w:val="008575F3"/>
    <w:rsid w:val="0086013B"/>
    <w:rsid w:val="008605B8"/>
    <w:rsid w:val="00860731"/>
    <w:rsid w:val="00861617"/>
    <w:rsid w:val="00861631"/>
    <w:rsid w:val="00861D3F"/>
    <w:rsid w:val="00864FD9"/>
    <w:rsid w:val="00870E2B"/>
    <w:rsid w:val="008748A0"/>
    <w:rsid w:val="008776E4"/>
    <w:rsid w:val="00877883"/>
    <w:rsid w:val="00877E60"/>
    <w:rsid w:val="00882069"/>
    <w:rsid w:val="00882B05"/>
    <w:rsid w:val="00884BEB"/>
    <w:rsid w:val="0088537C"/>
    <w:rsid w:val="00887092"/>
    <w:rsid w:val="008913D7"/>
    <w:rsid w:val="00892B00"/>
    <w:rsid w:val="00892E49"/>
    <w:rsid w:val="008A0B86"/>
    <w:rsid w:val="008A1BD6"/>
    <w:rsid w:val="008A1EA8"/>
    <w:rsid w:val="008A57DF"/>
    <w:rsid w:val="008A699F"/>
    <w:rsid w:val="008B320F"/>
    <w:rsid w:val="008B3C49"/>
    <w:rsid w:val="008B3D7D"/>
    <w:rsid w:val="008C245F"/>
    <w:rsid w:val="008D3122"/>
    <w:rsid w:val="008D3507"/>
    <w:rsid w:val="008E3339"/>
    <w:rsid w:val="008E3638"/>
    <w:rsid w:val="008E7602"/>
    <w:rsid w:val="008F0D82"/>
    <w:rsid w:val="008F7D80"/>
    <w:rsid w:val="00902423"/>
    <w:rsid w:val="0090497A"/>
    <w:rsid w:val="00905872"/>
    <w:rsid w:val="00905BDE"/>
    <w:rsid w:val="00905F1D"/>
    <w:rsid w:val="00906035"/>
    <w:rsid w:val="00910D34"/>
    <w:rsid w:val="009160B0"/>
    <w:rsid w:val="00917D7A"/>
    <w:rsid w:val="00922389"/>
    <w:rsid w:val="009238F0"/>
    <w:rsid w:val="00926030"/>
    <w:rsid w:val="0093545D"/>
    <w:rsid w:val="0094366F"/>
    <w:rsid w:val="00944F4A"/>
    <w:rsid w:val="00947428"/>
    <w:rsid w:val="0094772F"/>
    <w:rsid w:val="00950E9E"/>
    <w:rsid w:val="00954E21"/>
    <w:rsid w:val="00961385"/>
    <w:rsid w:val="00961980"/>
    <w:rsid w:val="00963FD3"/>
    <w:rsid w:val="00966B3C"/>
    <w:rsid w:val="00972EF6"/>
    <w:rsid w:val="00980012"/>
    <w:rsid w:val="00985103"/>
    <w:rsid w:val="009858E3"/>
    <w:rsid w:val="0098640B"/>
    <w:rsid w:val="00990532"/>
    <w:rsid w:val="00996E67"/>
    <w:rsid w:val="009970A4"/>
    <w:rsid w:val="009A0B5C"/>
    <w:rsid w:val="009A226A"/>
    <w:rsid w:val="009A3811"/>
    <w:rsid w:val="009A45A5"/>
    <w:rsid w:val="009A7DF7"/>
    <w:rsid w:val="009B4E97"/>
    <w:rsid w:val="009B7412"/>
    <w:rsid w:val="009C0EE4"/>
    <w:rsid w:val="009C240F"/>
    <w:rsid w:val="009C2A9E"/>
    <w:rsid w:val="009C642B"/>
    <w:rsid w:val="009D05A2"/>
    <w:rsid w:val="009D0706"/>
    <w:rsid w:val="009D1D0C"/>
    <w:rsid w:val="009E391A"/>
    <w:rsid w:val="009E3FA1"/>
    <w:rsid w:val="009F1C3C"/>
    <w:rsid w:val="009F49BF"/>
    <w:rsid w:val="009F56FE"/>
    <w:rsid w:val="009F6182"/>
    <w:rsid w:val="00A020A9"/>
    <w:rsid w:val="00A0676F"/>
    <w:rsid w:val="00A14ABD"/>
    <w:rsid w:val="00A15BBF"/>
    <w:rsid w:val="00A207CB"/>
    <w:rsid w:val="00A21717"/>
    <w:rsid w:val="00A22FF0"/>
    <w:rsid w:val="00A26C04"/>
    <w:rsid w:val="00A27A84"/>
    <w:rsid w:val="00A304B9"/>
    <w:rsid w:val="00A42173"/>
    <w:rsid w:val="00A4315D"/>
    <w:rsid w:val="00A46861"/>
    <w:rsid w:val="00A476E0"/>
    <w:rsid w:val="00A50A77"/>
    <w:rsid w:val="00A557A2"/>
    <w:rsid w:val="00A55AA5"/>
    <w:rsid w:val="00A56664"/>
    <w:rsid w:val="00A57368"/>
    <w:rsid w:val="00A63ED8"/>
    <w:rsid w:val="00A652DD"/>
    <w:rsid w:val="00A6702D"/>
    <w:rsid w:val="00A67EAF"/>
    <w:rsid w:val="00A67ED2"/>
    <w:rsid w:val="00A67F8C"/>
    <w:rsid w:val="00A71B48"/>
    <w:rsid w:val="00A74AD0"/>
    <w:rsid w:val="00A74E54"/>
    <w:rsid w:val="00A7735A"/>
    <w:rsid w:val="00A80013"/>
    <w:rsid w:val="00A856A8"/>
    <w:rsid w:val="00A908CB"/>
    <w:rsid w:val="00A90B8E"/>
    <w:rsid w:val="00A9127D"/>
    <w:rsid w:val="00A95E10"/>
    <w:rsid w:val="00A97D1D"/>
    <w:rsid w:val="00AA13C7"/>
    <w:rsid w:val="00AA506E"/>
    <w:rsid w:val="00AA7083"/>
    <w:rsid w:val="00AA7800"/>
    <w:rsid w:val="00AB1934"/>
    <w:rsid w:val="00AB3D34"/>
    <w:rsid w:val="00AC162E"/>
    <w:rsid w:val="00AC4E3E"/>
    <w:rsid w:val="00AC7204"/>
    <w:rsid w:val="00AD5D7C"/>
    <w:rsid w:val="00AD7760"/>
    <w:rsid w:val="00AF0DF7"/>
    <w:rsid w:val="00AF46F6"/>
    <w:rsid w:val="00AF5C2C"/>
    <w:rsid w:val="00AF66B3"/>
    <w:rsid w:val="00AF7F45"/>
    <w:rsid w:val="00B0324C"/>
    <w:rsid w:val="00B10D2F"/>
    <w:rsid w:val="00B11417"/>
    <w:rsid w:val="00B12495"/>
    <w:rsid w:val="00B13E77"/>
    <w:rsid w:val="00B21631"/>
    <w:rsid w:val="00B241EA"/>
    <w:rsid w:val="00B25259"/>
    <w:rsid w:val="00B25352"/>
    <w:rsid w:val="00B269F5"/>
    <w:rsid w:val="00B27782"/>
    <w:rsid w:val="00B306E2"/>
    <w:rsid w:val="00B30ABE"/>
    <w:rsid w:val="00B34731"/>
    <w:rsid w:val="00B355C6"/>
    <w:rsid w:val="00B40188"/>
    <w:rsid w:val="00B40353"/>
    <w:rsid w:val="00B403B7"/>
    <w:rsid w:val="00B40F83"/>
    <w:rsid w:val="00B4252D"/>
    <w:rsid w:val="00B443D2"/>
    <w:rsid w:val="00B456DB"/>
    <w:rsid w:val="00B50E4A"/>
    <w:rsid w:val="00B54ED8"/>
    <w:rsid w:val="00B55F83"/>
    <w:rsid w:val="00B578F7"/>
    <w:rsid w:val="00B57B5F"/>
    <w:rsid w:val="00B61094"/>
    <w:rsid w:val="00B6480C"/>
    <w:rsid w:val="00B64FBF"/>
    <w:rsid w:val="00B7009E"/>
    <w:rsid w:val="00B712F6"/>
    <w:rsid w:val="00B729C3"/>
    <w:rsid w:val="00B72A1F"/>
    <w:rsid w:val="00B7342F"/>
    <w:rsid w:val="00B80AEE"/>
    <w:rsid w:val="00B82F98"/>
    <w:rsid w:val="00B84438"/>
    <w:rsid w:val="00B86031"/>
    <w:rsid w:val="00B86CD9"/>
    <w:rsid w:val="00B876E7"/>
    <w:rsid w:val="00B93E5B"/>
    <w:rsid w:val="00B940DC"/>
    <w:rsid w:val="00B95930"/>
    <w:rsid w:val="00BA4A47"/>
    <w:rsid w:val="00BA4A4B"/>
    <w:rsid w:val="00BB09E5"/>
    <w:rsid w:val="00BB2AA8"/>
    <w:rsid w:val="00BB4F6F"/>
    <w:rsid w:val="00BC0BED"/>
    <w:rsid w:val="00BC6B28"/>
    <w:rsid w:val="00BD0DE3"/>
    <w:rsid w:val="00BD4D4E"/>
    <w:rsid w:val="00BD672C"/>
    <w:rsid w:val="00BD773F"/>
    <w:rsid w:val="00BE2B0E"/>
    <w:rsid w:val="00BE6E0E"/>
    <w:rsid w:val="00BE7942"/>
    <w:rsid w:val="00BF6383"/>
    <w:rsid w:val="00C00087"/>
    <w:rsid w:val="00C037AE"/>
    <w:rsid w:val="00C039D9"/>
    <w:rsid w:val="00C12DE5"/>
    <w:rsid w:val="00C15A49"/>
    <w:rsid w:val="00C3139A"/>
    <w:rsid w:val="00C327EB"/>
    <w:rsid w:val="00C3372C"/>
    <w:rsid w:val="00C35294"/>
    <w:rsid w:val="00C368C6"/>
    <w:rsid w:val="00C37DE7"/>
    <w:rsid w:val="00C4435C"/>
    <w:rsid w:val="00C52EA1"/>
    <w:rsid w:val="00C55F12"/>
    <w:rsid w:val="00C56D8E"/>
    <w:rsid w:val="00C578BA"/>
    <w:rsid w:val="00C57E42"/>
    <w:rsid w:val="00C62317"/>
    <w:rsid w:val="00C632D7"/>
    <w:rsid w:val="00C63D1A"/>
    <w:rsid w:val="00C65FD4"/>
    <w:rsid w:val="00C70720"/>
    <w:rsid w:val="00C72112"/>
    <w:rsid w:val="00C75332"/>
    <w:rsid w:val="00C753E0"/>
    <w:rsid w:val="00C76998"/>
    <w:rsid w:val="00C83435"/>
    <w:rsid w:val="00C9065F"/>
    <w:rsid w:val="00CA143B"/>
    <w:rsid w:val="00CA186D"/>
    <w:rsid w:val="00CA427A"/>
    <w:rsid w:val="00CA569B"/>
    <w:rsid w:val="00CA7D9E"/>
    <w:rsid w:val="00CB3769"/>
    <w:rsid w:val="00CB7BF1"/>
    <w:rsid w:val="00CC6A80"/>
    <w:rsid w:val="00CC6A84"/>
    <w:rsid w:val="00CC75AE"/>
    <w:rsid w:val="00CC7EC0"/>
    <w:rsid w:val="00CD0CC2"/>
    <w:rsid w:val="00CD54E8"/>
    <w:rsid w:val="00CE2D17"/>
    <w:rsid w:val="00CE41EB"/>
    <w:rsid w:val="00CE54E1"/>
    <w:rsid w:val="00CF2464"/>
    <w:rsid w:val="00CF4D0D"/>
    <w:rsid w:val="00CF6D49"/>
    <w:rsid w:val="00CF6F05"/>
    <w:rsid w:val="00D00D8A"/>
    <w:rsid w:val="00D02B41"/>
    <w:rsid w:val="00D05276"/>
    <w:rsid w:val="00D06B8C"/>
    <w:rsid w:val="00D168CC"/>
    <w:rsid w:val="00D201BD"/>
    <w:rsid w:val="00D201E9"/>
    <w:rsid w:val="00D21737"/>
    <w:rsid w:val="00D22605"/>
    <w:rsid w:val="00D2308B"/>
    <w:rsid w:val="00D25E10"/>
    <w:rsid w:val="00D266CB"/>
    <w:rsid w:val="00D2684E"/>
    <w:rsid w:val="00D3036B"/>
    <w:rsid w:val="00D30F1B"/>
    <w:rsid w:val="00D34727"/>
    <w:rsid w:val="00D34DEB"/>
    <w:rsid w:val="00D35420"/>
    <w:rsid w:val="00D35B4D"/>
    <w:rsid w:val="00D41923"/>
    <w:rsid w:val="00D44E23"/>
    <w:rsid w:val="00D47B71"/>
    <w:rsid w:val="00D55C52"/>
    <w:rsid w:val="00D62821"/>
    <w:rsid w:val="00D629AF"/>
    <w:rsid w:val="00D63B98"/>
    <w:rsid w:val="00D6600A"/>
    <w:rsid w:val="00D8387A"/>
    <w:rsid w:val="00D87B15"/>
    <w:rsid w:val="00D918EF"/>
    <w:rsid w:val="00D94B3F"/>
    <w:rsid w:val="00D9651C"/>
    <w:rsid w:val="00D97A40"/>
    <w:rsid w:val="00DA102C"/>
    <w:rsid w:val="00DA2B43"/>
    <w:rsid w:val="00DA3289"/>
    <w:rsid w:val="00DA436B"/>
    <w:rsid w:val="00DA6246"/>
    <w:rsid w:val="00DA790D"/>
    <w:rsid w:val="00DB1CA3"/>
    <w:rsid w:val="00DB2698"/>
    <w:rsid w:val="00DC1502"/>
    <w:rsid w:val="00DC31E8"/>
    <w:rsid w:val="00DC4089"/>
    <w:rsid w:val="00DC4FED"/>
    <w:rsid w:val="00DC5C16"/>
    <w:rsid w:val="00DC6688"/>
    <w:rsid w:val="00DD0111"/>
    <w:rsid w:val="00DD2A04"/>
    <w:rsid w:val="00DD2C1A"/>
    <w:rsid w:val="00DD624F"/>
    <w:rsid w:val="00DD7599"/>
    <w:rsid w:val="00DE02E0"/>
    <w:rsid w:val="00DE057E"/>
    <w:rsid w:val="00DE418A"/>
    <w:rsid w:val="00DF3504"/>
    <w:rsid w:val="00DF652C"/>
    <w:rsid w:val="00DF6947"/>
    <w:rsid w:val="00DF7EBE"/>
    <w:rsid w:val="00E0062F"/>
    <w:rsid w:val="00E0064C"/>
    <w:rsid w:val="00E02B88"/>
    <w:rsid w:val="00E059D3"/>
    <w:rsid w:val="00E2169C"/>
    <w:rsid w:val="00E23598"/>
    <w:rsid w:val="00E25AF5"/>
    <w:rsid w:val="00E26363"/>
    <w:rsid w:val="00E35DEC"/>
    <w:rsid w:val="00E36BD1"/>
    <w:rsid w:val="00E4547F"/>
    <w:rsid w:val="00E52980"/>
    <w:rsid w:val="00E54AC7"/>
    <w:rsid w:val="00E57F10"/>
    <w:rsid w:val="00E62CD6"/>
    <w:rsid w:val="00E62F0E"/>
    <w:rsid w:val="00E63FEC"/>
    <w:rsid w:val="00E663D4"/>
    <w:rsid w:val="00E7050C"/>
    <w:rsid w:val="00E71C4B"/>
    <w:rsid w:val="00E722D5"/>
    <w:rsid w:val="00E74515"/>
    <w:rsid w:val="00E74657"/>
    <w:rsid w:val="00E74945"/>
    <w:rsid w:val="00E77264"/>
    <w:rsid w:val="00E81CC8"/>
    <w:rsid w:val="00E856ED"/>
    <w:rsid w:val="00E8766B"/>
    <w:rsid w:val="00E911C3"/>
    <w:rsid w:val="00E93071"/>
    <w:rsid w:val="00EA1DE1"/>
    <w:rsid w:val="00EA712D"/>
    <w:rsid w:val="00EB062A"/>
    <w:rsid w:val="00EB0F08"/>
    <w:rsid w:val="00EB10BB"/>
    <w:rsid w:val="00EB14B8"/>
    <w:rsid w:val="00EB3A92"/>
    <w:rsid w:val="00EB6E0A"/>
    <w:rsid w:val="00EB74EF"/>
    <w:rsid w:val="00EC1BF5"/>
    <w:rsid w:val="00EC3A7C"/>
    <w:rsid w:val="00EC6A4E"/>
    <w:rsid w:val="00ED109A"/>
    <w:rsid w:val="00ED399F"/>
    <w:rsid w:val="00ED4016"/>
    <w:rsid w:val="00ED5D74"/>
    <w:rsid w:val="00EE3B1B"/>
    <w:rsid w:val="00EF13B9"/>
    <w:rsid w:val="00EF22B3"/>
    <w:rsid w:val="00EF3A97"/>
    <w:rsid w:val="00EF555C"/>
    <w:rsid w:val="00F017FA"/>
    <w:rsid w:val="00F0483E"/>
    <w:rsid w:val="00F1041D"/>
    <w:rsid w:val="00F11B70"/>
    <w:rsid w:val="00F122DF"/>
    <w:rsid w:val="00F1329F"/>
    <w:rsid w:val="00F13EDB"/>
    <w:rsid w:val="00F1559D"/>
    <w:rsid w:val="00F21097"/>
    <w:rsid w:val="00F2157D"/>
    <w:rsid w:val="00F2386C"/>
    <w:rsid w:val="00F23D05"/>
    <w:rsid w:val="00F2703D"/>
    <w:rsid w:val="00F37F4C"/>
    <w:rsid w:val="00F40045"/>
    <w:rsid w:val="00F4276D"/>
    <w:rsid w:val="00F43820"/>
    <w:rsid w:val="00F45D98"/>
    <w:rsid w:val="00F51D63"/>
    <w:rsid w:val="00F54ED1"/>
    <w:rsid w:val="00F55263"/>
    <w:rsid w:val="00F56ED0"/>
    <w:rsid w:val="00F5738E"/>
    <w:rsid w:val="00F66193"/>
    <w:rsid w:val="00F734D7"/>
    <w:rsid w:val="00F7635D"/>
    <w:rsid w:val="00F769B7"/>
    <w:rsid w:val="00F80900"/>
    <w:rsid w:val="00F8528C"/>
    <w:rsid w:val="00F8636A"/>
    <w:rsid w:val="00F867FD"/>
    <w:rsid w:val="00F86DA0"/>
    <w:rsid w:val="00F872DF"/>
    <w:rsid w:val="00F92198"/>
    <w:rsid w:val="00F923D7"/>
    <w:rsid w:val="00F946B6"/>
    <w:rsid w:val="00F96885"/>
    <w:rsid w:val="00F973D8"/>
    <w:rsid w:val="00FA0241"/>
    <w:rsid w:val="00FA3834"/>
    <w:rsid w:val="00FA3AE0"/>
    <w:rsid w:val="00FA3BBA"/>
    <w:rsid w:val="00FA4BD8"/>
    <w:rsid w:val="00FA71ED"/>
    <w:rsid w:val="00FB32CC"/>
    <w:rsid w:val="00FB41A9"/>
    <w:rsid w:val="00FB516E"/>
    <w:rsid w:val="00FC0B60"/>
    <w:rsid w:val="00FC14A8"/>
    <w:rsid w:val="00FC3BBC"/>
    <w:rsid w:val="00FC444C"/>
    <w:rsid w:val="00FC6F80"/>
    <w:rsid w:val="00FC79AA"/>
    <w:rsid w:val="00FD03E6"/>
    <w:rsid w:val="00FD29FD"/>
    <w:rsid w:val="00FD5B25"/>
    <w:rsid w:val="00FE126C"/>
    <w:rsid w:val="00FE7974"/>
    <w:rsid w:val="00FF31A1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locked="1" w:uiPriority="0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18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0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02D"/>
    <w:pPr>
      <w:keepNext/>
      <w:spacing w:after="0" w:line="360" w:lineRule="auto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0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02D"/>
    <w:pPr>
      <w:keepNext/>
      <w:spacing w:before="240"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702D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702D"/>
    <w:pPr>
      <w:keepNext/>
      <w:tabs>
        <w:tab w:val="left" w:pos="0"/>
      </w:tabs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6702D"/>
    <w:pPr>
      <w:keepNext/>
      <w:spacing w:before="400" w:after="0" w:line="240" w:lineRule="auto"/>
      <w:jc w:val="center"/>
      <w:outlineLvl w:val="6"/>
    </w:pPr>
    <w:rPr>
      <w:rFonts w:ascii="Times New Roman" w:eastAsia="Times New Roman" w:hAnsi="Times New Roman"/>
      <w:b/>
      <w:sz w:val="32"/>
      <w:szCs w:val="20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6702D"/>
    <w:pPr>
      <w:keepNext/>
      <w:spacing w:after="0" w:line="240" w:lineRule="auto"/>
      <w:jc w:val="both"/>
      <w:outlineLvl w:val="7"/>
    </w:pPr>
    <w:rPr>
      <w:rFonts w:ascii="Bookman Old Style" w:eastAsia="Times New Roman" w:hAnsi="Bookman Old Style"/>
      <w:b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6702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702D"/>
    <w:rPr>
      <w:rFonts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702D"/>
    <w:rPr>
      <w:rFonts w:ascii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702D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6702D"/>
    <w:rPr>
      <w:rFonts w:ascii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6702D"/>
    <w:rPr>
      <w:rFonts w:ascii="Times New Roman" w:hAnsi="Times New Roman" w:cs="Times New Roman"/>
      <w:b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6702D"/>
    <w:rPr>
      <w:rFonts w:ascii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6702D"/>
    <w:rPr>
      <w:rFonts w:ascii="Times New Roman" w:hAnsi="Times New Roman" w:cs="Times New Roman"/>
      <w:b/>
      <w:snapToGrid w:val="0"/>
      <w:sz w:val="20"/>
      <w:szCs w:val="20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6702D"/>
    <w:rPr>
      <w:rFonts w:ascii="Bookman Old Style" w:hAnsi="Bookman Old Style" w:cs="Times New Roman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6702D"/>
    <w:rPr>
      <w:rFonts w:ascii="Times New Roman" w:hAnsi="Times New Roman" w:cs="Times New Roman"/>
      <w:b/>
      <w:sz w:val="20"/>
      <w:szCs w:val="20"/>
      <w:u w:val="single"/>
    </w:rPr>
  </w:style>
  <w:style w:type="paragraph" w:customStyle="1" w:styleId="CharCharCharCharCharCharCharCharChar">
    <w:name w:val="Char Char Char Знак Знак Char Char Знак Знак Char Char Знак Знак Char Char Знак Знак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">
    <w:name w:val="Char Char Char Знак Знак Char 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A6702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6702D"/>
    <w:rPr>
      <w:rFonts w:ascii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A6702D"/>
    <w:pPr>
      <w:spacing w:after="240" w:line="36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702D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6702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6702D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6702D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6702D"/>
    <w:rPr>
      <w:rFonts w:ascii="Times New Roman" w:hAnsi="Times New Roman" w:cs="Times New Roman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rsid w:val="00A670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6702D"/>
    <w:rPr>
      <w:rFonts w:ascii="Times New Roman" w:hAnsi="Times New Roman" w:cs="Times New Roman"/>
      <w:sz w:val="20"/>
      <w:szCs w:val="20"/>
      <w:lang/>
    </w:rPr>
  </w:style>
  <w:style w:type="paragraph" w:styleId="BodyText2">
    <w:name w:val="Body Text 2"/>
    <w:basedOn w:val="Normal"/>
    <w:link w:val="BodyText2Char"/>
    <w:uiPriority w:val="99"/>
    <w:rsid w:val="00A6702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6702D"/>
    <w:rPr>
      <w:rFonts w:ascii="Times New Roman" w:hAnsi="Times New Roman" w:cs="Times New Roman"/>
      <w:b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A6702D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6702D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6702D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6702D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670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6702D"/>
    <w:rPr>
      <w:rFonts w:ascii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A6702D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A6702D"/>
    <w:pPr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6702D"/>
    <w:rPr>
      <w:rFonts w:ascii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rsid w:val="00A6702D"/>
    <w:rPr>
      <w:rFonts w:cs="Times New Roman"/>
    </w:rPr>
  </w:style>
  <w:style w:type="character" w:styleId="Hyperlink">
    <w:name w:val="Hyperlink"/>
    <w:basedOn w:val="DefaultParagraphFont"/>
    <w:uiPriority w:val="99"/>
    <w:rsid w:val="00A6702D"/>
    <w:rPr>
      <w:rFonts w:cs="Times New Roman"/>
      <w:color w:val="0033FF"/>
      <w:u w:val="none"/>
      <w:effect w:val="none"/>
    </w:rPr>
  </w:style>
  <w:style w:type="character" w:customStyle="1" w:styleId="titleemph1">
    <w:name w:val="title_emph1"/>
    <w:uiPriority w:val="99"/>
    <w:rsid w:val="00A6702D"/>
    <w:rPr>
      <w:rFonts w:ascii="Arial" w:hAnsi="Arial"/>
      <w:b/>
      <w:sz w:val="18"/>
    </w:rPr>
  </w:style>
  <w:style w:type="character" w:styleId="FollowedHyperlink">
    <w:name w:val="FollowedHyperlink"/>
    <w:basedOn w:val="DefaultParagraphFont"/>
    <w:uiPriority w:val="99"/>
    <w:rsid w:val="00A6702D"/>
    <w:rPr>
      <w:rFonts w:cs="Times New Roman"/>
      <w:color w:val="800080"/>
      <w:u w:val="single"/>
    </w:rPr>
  </w:style>
  <w:style w:type="character" w:customStyle="1" w:styleId="eleven1">
    <w:name w:val="eleven1"/>
    <w:uiPriority w:val="99"/>
    <w:rsid w:val="00A6702D"/>
    <w:rPr>
      <w:rFonts w:ascii="Verdana" w:hAnsi="Verdana"/>
      <w:color w:val="000000"/>
      <w:sz w:val="17"/>
    </w:rPr>
  </w:style>
  <w:style w:type="paragraph" w:styleId="BlockText">
    <w:name w:val="Block Text"/>
    <w:basedOn w:val="Normal"/>
    <w:uiPriority w:val="99"/>
    <w:rsid w:val="00A6702D"/>
    <w:pPr>
      <w:shd w:val="clear" w:color="auto" w:fill="FFFFFF"/>
      <w:spacing w:before="1642" w:after="0" w:line="206" w:lineRule="exact"/>
      <w:ind w:left="53" w:right="326"/>
      <w:jc w:val="both"/>
    </w:pPr>
    <w:rPr>
      <w:rFonts w:ascii="Times New Roman" w:eastAsia="Times New Roman" w:hAnsi="Times New Roman"/>
      <w:i/>
      <w:iCs/>
      <w:color w:val="000000"/>
      <w:spacing w:val="-1"/>
      <w:sz w:val="24"/>
      <w:szCs w:val="24"/>
    </w:rPr>
  </w:style>
  <w:style w:type="paragraph" w:customStyle="1" w:styleId="firstline">
    <w:name w:val="firstline"/>
    <w:basedOn w:val="Normal"/>
    <w:uiPriority w:val="99"/>
    <w:rsid w:val="00A6702D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styleId="FootnoteText">
    <w:name w:val="footnote text"/>
    <w:aliases w:val="Знак,Podrozdział"/>
    <w:basedOn w:val="Normal"/>
    <w:link w:val="FootnoteTextChar"/>
    <w:uiPriority w:val="99"/>
    <w:rsid w:val="00A6702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FootnoteTextChar">
    <w:name w:val="Footnote Text Char"/>
    <w:aliases w:val="Знак Char,Podrozdział Char"/>
    <w:basedOn w:val="DefaultParagraphFont"/>
    <w:link w:val="FootnoteText"/>
    <w:uiPriority w:val="99"/>
    <w:locked/>
    <w:rsid w:val="00A6702D"/>
    <w:rPr>
      <w:rFonts w:ascii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A6702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02D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uiPriority w:val="99"/>
    <w:rsid w:val="00A6702D"/>
    <w:pPr>
      <w:tabs>
        <w:tab w:val="left" w:pos="709"/>
      </w:tabs>
      <w:spacing w:before="120" w:after="120" w:line="240" w:lineRule="auto"/>
      <w:ind w:left="360"/>
      <w:jc w:val="center"/>
    </w:pPr>
    <w:rPr>
      <w:rFonts w:ascii="Tahoma" w:eastAsia="Times New Roman" w:hAnsi="Tahoma"/>
      <w:b/>
      <w:bCs/>
      <w:sz w:val="24"/>
      <w:szCs w:val="28"/>
      <w:lang w:val="pl-PL" w:eastAsia="pl-PL"/>
    </w:rPr>
  </w:style>
  <w:style w:type="character" w:customStyle="1" w:styleId="ldef">
    <w:name w:val="ldef"/>
    <w:basedOn w:val="DefaultParagraphFont"/>
    <w:uiPriority w:val="99"/>
    <w:rsid w:val="00A6702D"/>
    <w:rPr>
      <w:rFonts w:cs="Times New Roman"/>
    </w:rPr>
  </w:style>
  <w:style w:type="paragraph" w:customStyle="1" w:styleId="Style16">
    <w:name w:val="Style16"/>
    <w:basedOn w:val="Normal"/>
    <w:uiPriority w:val="99"/>
    <w:rsid w:val="00A6702D"/>
    <w:pPr>
      <w:spacing w:before="120" w:after="120" w:line="280" w:lineRule="atLeas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18">
    <w:name w:val="Style18"/>
    <w:basedOn w:val="Normal"/>
    <w:uiPriority w:val="99"/>
    <w:rsid w:val="00A6702D"/>
    <w:pPr>
      <w:spacing w:before="120" w:after="120" w:line="280" w:lineRule="atLeast"/>
      <w:ind w:left="360"/>
      <w:jc w:val="center"/>
    </w:pPr>
    <w:rPr>
      <w:rFonts w:ascii="Times New Roman" w:eastAsia="Times New Roman" w:hAnsi="Times New Roman"/>
      <w:bCs/>
      <w:sz w:val="28"/>
      <w:szCs w:val="32"/>
    </w:rPr>
  </w:style>
  <w:style w:type="character" w:styleId="FootnoteReference">
    <w:name w:val="footnote reference"/>
    <w:aliases w:val="Footnote symbol"/>
    <w:basedOn w:val="DefaultParagraphFont"/>
    <w:uiPriority w:val="99"/>
    <w:rsid w:val="00A6702D"/>
    <w:rPr>
      <w:rFonts w:cs="Times New Roman"/>
      <w:vertAlign w:val="superscript"/>
    </w:rPr>
  </w:style>
  <w:style w:type="paragraph" w:customStyle="1" w:styleId="CharCharCharChar">
    <w:name w:val="Char Char Char 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A6702D"/>
    <w:rPr>
      <w:rFonts w:cs="Times New Roman"/>
      <w:sz w:val="16"/>
    </w:rPr>
  </w:style>
  <w:style w:type="paragraph" w:styleId="CommentText">
    <w:name w:val="annotation text"/>
    <w:aliases w:val="Знак Знак3 Знак Знак Знак Char Char"/>
    <w:basedOn w:val="Normal"/>
    <w:link w:val="CommentTextChar"/>
    <w:uiPriority w:val="99"/>
    <w:semiHidden/>
    <w:rsid w:val="00A6702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aliases w:val="Знак Знак3 Знак Знак Знак Char Char Char"/>
    <w:basedOn w:val="DefaultParagraphFont"/>
    <w:link w:val="CommentText"/>
    <w:uiPriority w:val="99"/>
    <w:semiHidden/>
    <w:locked/>
    <w:rsid w:val="00A6702D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7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02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A670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6702D"/>
    <w:rPr>
      <w:rFonts w:ascii="Tahoma" w:hAnsi="Tahoma" w:cs="Tahoma"/>
      <w:sz w:val="20"/>
      <w:szCs w:val="20"/>
      <w:shd w:val="clear" w:color="auto" w:fill="000080"/>
    </w:rPr>
  </w:style>
  <w:style w:type="paragraph" w:styleId="Caption">
    <w:name w:val="caption"/>
    <w:basedOn w:val="Normal"/>
    <w:next w:val="Normal"/>
    <w:uiPriority w:val="99"/>
    <w:qFormat/>
    <w:rsid w:val="00A6702D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harCharCharCharChar0">
    <w:name w:val="Char Char Char Знак Знак Char Char Знак Знак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">
    <w:name w:val="Знак Знак Знак Char Char Знак Char Char Знак Char Char Знак Char Char Знак Знак Char 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uiPriority w:val="99"/>
    <w:rsid w:val="00A6702D"/>
    <w:pPr>
      <w:tabs>
        <w:tab w:val="left" w:pos="709"/>
      </w:tabs>
      <w:spacing w:after="0" w:line="240" w:lineRule="auto"/>
      <w:jc w:val="both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WW8Num1z2">
    <w:name w:val="WW8Num1z2"/>
    <w:uiPriority w:val="99"/>
    <w:rsid w:val="00A6702D"/>
    <w:rPr>
      <w:rFonts w:ascii="Times New Roman" w:hAnsi="Times New Roman"/>
      <w:sz w:val="24"/>
    </w:rPr>
  </w:style>
  <w:style w:type="paragraph" w:customStyle="1" w:styleId="CharCharCharChar0">
    <w:name w:val="Знак Знак Char Char Знак Знак Char Char Знак Знак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">
    <w:name w:val="Знак Знак Char Char Знак Знак Char Char Знак Знак1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WW8Num7z0">
    <w:name w:val="WW8Num7z0"/>
    <w:uiPriority w:val="99"/>
    <w:rsid w:val="00A6702D"/>
    <w:rPr>
      <w:rFonts w:ascii="Symbol" w:hAnsi="Symbol"/>
      <w:sz w:val="20"/>
    </w:rPr>
  </w:style>
  <w:style w:type="paragraph" w:customStyle="1" w:styleId="FR2">
    <w:name w:val="FR2"/>
    <w:uiPriority w:val="99"/>
    <w:rsid w:val="00A6702D"/>
    <w:pPr>
      <w:widowControl w:val="0"/>
      <w:snapToGrid w:val="0"/>
      <w:jc w:val="right"/>
    </w:pPr>
    <w:rPr>
      <w:rFonts w:ascii="Arial" w:eastAsia="Times New Roman" w:hAnsi="Arial"/>
      <w:sz w:val="24"/>
      <w:szCs w:val="20"/>
      <w:lang w:eastAsia="en-US"/>
    </w:rPr>
  </w:style>
  <w:style w:type="paragraph" w:customStyle="1" w:styleId="CharCharCharCharCharCharCharChar">
    <w:name w:val="Знак Знак Знак Char Char Знак Char Char Знак Char Char Знак Char 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6702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</w:rPr>
  </w:style>
  <w:style w:type="paragraph" w:customStyle="1" w:styleId="CharCharChar">
    <w:name w:val="Char Char 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">
    <w:name w:val="Char Char Char Char Char 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A670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PlainText">
    <w:name w:val="Plain Text"/>
    <w:basedOn w:val="Normal"/>
    <w:link w:val="PlainTextChar"/>
    <w:uiPriority w:val="99"/>
    <w:rsid w:val="00A6702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6702D"/>
    <w:rPr>
      <w:rFonts w:ascii="Courier New" w:hAnsi="Courier New" w:cs="Courier New"/>
      <w:sz w:val="20"/>
      <w:szCs w:val="20"/>
    </w:rPr>
  </w:style>
  <w:style w:type="character" w:customStyle="1" w:styleId="a">
    <w:name w:val="Знак Знак"/>
    <w:uiPriority w:val="99"/>
    <w:rsid w:val="00A6702D"/>
    <w:rPr>
      <w:rFonts w:ascii="Courier New" w:hAnsi="Courier New"/>
      <w:lang w:val="bg-BG" w:eastAsia="en-US"/>
    </w:rPr>
  </w:style>
  <w:style w:type="paragraph" w:customStyle="1" w:styleId="Char1">
    <w:name w:val="Char1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">
    <w:name w:val="Style"/>
    <w:uiPriority w:val="99"/>
    <w:rsid w:val="00A6702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6702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">
    <w:name w:val="Char Char1 Знак Знак Char Char Char Char 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rsid w:val="00A67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NoSpacing">
    <w:name w:val="No Spacing"/>
    <w:uiPriority w:val="99"/>
    <w:qFormat/>
    <w:rsid w:val="00A6702D"/>
    <w:rPr>
      <w:rFonts w:ascii="Times New Roman" w:eastAsia="Times New Roman" w:hAnsi="Times New Roman"/>
      <w:sz w:val="24"/>
      <w:szCs w:val="20"/>
      <w:lang w:val="en-US" w:eastAsia="en-US"/>
    </w:rPr>
  </w:style>
  <w:style w:type="character" w:customStyle="1" w:styleId="2">
    <w:name w:val="Основен текст (2)_"/>
    <w:link w:val="20"/>
    <w:uiPriority w:val="99"/>
    <w:locked/>
    <w:rsid w:val="00A6702D"/>
    <w:rPr>
      <w:rFonts w:ascii="Arial Narrow" w:eastAsia="Times New Roman" w:hAnsi="Arial Narrow"/>
      <w:sz w:val="19"/>
      <w:shd w:val="clear" w:color="auto" w:fill="FFFFFF"/>
    </w:rPr>
  </w:style>
  <w:style w:type="paragraph" w:customStyle="1" w:styleId="20">
    <w:name w:val="Основен текст (2)"/>
    <w:basedOn w:val="Normal"/>
    <w:link w:val="2"/>
    <w:uiPriority w:val="99"/>
    <w:rsid w:val="00A6702D"/>
    <w:pPr>
      <w:shd w:val="clear" w:color="auto" w:fill="FFFFFF"/>
      <w:spacing w:after="0" w:line="240" w:lineRule="atLeast"/>
    </w:pPr>
    <w:rPr>
      <w:rFonts w:ascii="Arial Narrow" w:hAnsi="Arial Narrow"/>
      <w:sz w:val="19"/>
      <w:szCs w:val="19"/>
      <w:lang w:eastAsia="bg-BG"/>
    </w:rPr>
  </w:style>
  <w:style w:type="character" w:customStyle="1" w:styleId="3">
    <w:name w:val="Основен текст (3)_"/>
    <w:link w:val="30"/>
    <w:uiPriority w:val="99"/>
    <w:locked/>
    <w:rsid w:val="00A6702D"/>
    <w:rPr>
      <w:rFonts w:ascii="Arial Narrow" w:eastAsia="Times New Roman" w:hAnsi="Arial Narrow"/>
      <w:sz w:val="19"/>
      <w:shd w:val="clear" w:color="auto" w:fill="FFFFFF"/>
    </w:rPr>
  </w:style>
  <w:style w:type="paragraph" w:customStyle="1" w:styleId="30">
    <w:name w:val="Основен текст (3)"/>
    <w:basedOn w:val="Normal"/>
    <w:link w:val="3"/>
    <w:uiPriority w:val="99"/>
    <w:rsid w:val="00A6702D"/>
    <w:pPr>
      <w:shd w:val="clear" w:color="auto" w:fill="FFFFFF"/>
      <w:spacing w:after="0" w:line="240" w:lineRule="atLeast"/>
    </w:pPr>
    <w:rPr>
      <w:rFonts w:ascii="Arial Narrow" w:hAnsi="Arial Narrow"/>
      <w:sz w:val="19"/>
      <w:szCs w:val="19"/>
      <w:lang w:eastAsia="bg-BG"/>
    </w:rPr>
  </w:style>
  <w:style w:type="character" w:customStyle="1" w:styleId="a0">
    <w:name w:val="Основен текст_"/>
    <w:link w:val="10"/>
    <w:uiPriority w:val="99"/>
    <w:locked/>
    <w:rsid w:val="00A6702D"/>
    <w:rPr>
      <w:rFonts w:ascii="Arial Narrow" w:eastAsia="Times New Roman" w:hAnsi="Arial Narrow"/>
      <w:sz w:val="23"/>
      <w:shd w:val="clear" w:color="auto" w:fill="FFFFFF"/>
    </w:rPr>
  </w:style>
  <w:style w:type="paragraph" w:customStyle="1" w:styleId="10">
    <w:name w:val="Основен текст1"/>
    <w:basedOn w:val="Normal"/>
    <w:link w:val="a0"/>
    <w:uiPriority w:val="99"/>
    <w:rsid w:val="00A6702D"/>
    <w:pPr>
      <w:shd w:val="clear" w:color="auto" w:fill="FFFFFF"/>
      <w:spacing w:before="300" w:after="0" w:line="298" w:lineRule="exact"/>
      <w:ind w:firstLine="340"/>
      <w:jc w:val="both"/>
    </w:pPr>
    <w:rPr>
      <w:rFonts w:ascii="Arial Narrow" w:hAnsi="Arial Narrow"/>
      <w:sz w:val="23"/>
      <w:szCs w:val="23"/>
      <w:lang w:eastAsia="bg-BG"/>
    </w:rPr>
  </w:style>
  <w:style w:type="character" w:customStyle="1" w:styleId="11">
    <w:name w:val="Заглавие #1_"/>
    <w:link w:val="12"/>
    <w:uiPriority w:val="99"/>
    <w:locked/>
    <w:rsid w:val="00A6702D"/>
    <w:rPr>
      <w:rFonts w:ascii="Arial Narrow" w:eastAsia="Times New Roman" w:hAnsi="Arial Narrow"/>
      <w:sz w:val="23"/>
      <w:shd w:val="clear" w:color="auto" w:fill="FFFFFF"/>
    </w:rPr>
  </w:style>
  <w:style w:type="paragraph" w:customStyle="1" w:styleId="12">
    <w:name w:val="Заглавие #1"/>
    <w:basedOn w:val="Normal"/>
    <w:link w:val="11"/>
    <w:uiPriority w:val="99"/>
    <w:rsid w:val="00A6702D"/>
    <w:pPr>
      <w:shd w:val="clear" w:color="auto" w:fill="FFFFFF"/>
      <w:spacing w:before="300" w:after="0" w:line="298" w:lineRule="exact"/>
      <w:ind w:firstLine="360"/>
      <w:jc w:val="both"/>
      <w:outlineLvl w:val="0"/>
    </w:pPr>
    <w:rPr>
      <w:rFonts w:ascii="Arial Narrow" w:hAnsi="Arial Narrow"/>
      <w:sz w:val="23"/>
      <w:szCs w:val="23"/>
      <w:lang w:eastAsia="bg-BG"/>
    </w:rPr>
  </w:style>
  <w:style w:type="character" w:customStyle="1" w:styleId="a1">
    <w:name w:val="Основен текст + Удебелен"/>
    <w:uiPriority w:val="99"/>
    <w:rsid w:val="00A6702D"/>
    <w:rPr>
      <w:rFonts w:ascii="Arial Narrow" w:eastAsia="Times New Roman" w:hAnsi="Arial Narrow"/>
      <w:b/>
      <w:w w:val="100"/>
      <w:sz w:val="23"/>
      <w:shd w:val="clear" w:color="auto" w:fill="FFFFFF"/>
    </w:rPr>
  </w:style>
  <w:style w:type="character" w:customStyle="1" w:styleId="13">
    <w:name w:val="Заглавие #1 + Не е удебелен"/>
    <w:uiPriority w:val="99"/>
    <w:rsid w:val="00A6702D"/>
    <w:rPr>
      <w:rFonts w:ascii="Arial Narrow" w:eastAsia="Times New Roman" w:hAnsi="Arial Narrow"/>
      <w:b/>
      <w:sz w:val="23"/>
      <w:shd w:val="clear" w:color="auto" w:fill="FFFFFF"/>
    </w:rPr>
  </w:style>
  <w:style w:type="character" w:customStyle="1" w:styleId="5">
    <w:name w:val="Основен текст (5)_"/>
    <w:link w:val="50"/>
    <w:uiPriority w:val="99"/>
    <w:locked/>
    <w:rsid w:val="00A6702D"/>
    <w:rPr>
      <w:rFonts w:ascii="Arial Narrow" w:eastAsia="Times New Roman" w:hAnsi="Arial Narrow"/>
      <w:sz w:val="23"/>
      <w:shd w:val="clear" w:color="auto" w:fill="FFFFFF"/>
    </w:rPr>
  </w:style>
  <w:style w:type="paragraph" w:customStyle="1" w:styleId="50">
    <w:name w:val="Основен текст (5)"/>
    <w:basedOn w:val="Normal"/>
    <w:link w:val="5"/>
    <w:uiPriority w:val="99"/>
    <w:rsid w:val="00A6702D"/>
    <w:pPr>
      <w:shd w:val="clear" w:color="auto" w:fill="FFFFFF"/>
      <w:spacing w:after="0" w:line="302" w:lineRule="exact"/>
      <w:ind w:firstLine="360"/>
      <w:jc w:val="both"/>
    </w:pPr>
    <w:rPr>
      <w:rFonts w:ascii="Arial Narrow" w:hAnsi="Arial Narrow"/>
      <w:sz w:val="23"/>
      <w:szCs w:val="23"/>
      <w:lang w:eastAsia="bg-BG"/>
    </w:rPr>
  </w:style>
  <w:style w:type="character" w:customStyle="1" w:styleId="51">
    <w:name w:val="Основен текст (5) + Не е курсив"/>
    <w:uiPriority w:val="99"/>
    <w:rsid w:val="00A6702D"/>
    <w:rPr>
      <w:rFonts w:ascii="Arial Narrow" w:eastAsia="Times New Roman" w:hAnsi="Arial Narrow"/>
      <w:i/>
      <w:sz w:val="23"/>
      <w:shd w:val="clear" w:color="auto" w:fill="FFFFFF"/>
    </w:rPr>
  </w:style>
  <w:style w:type="character" w:customStyle="1" w:styleId="52">
    <w:name w:val="Основен текст (5) + Не е удебелен.Не е курсив"/>
    <w:uiPriority w:val="99"/>
    <w:rsid w:val="00A6702D"/>
    <w:rPr>
      <w:rFonts w:ascii="Arial Narrow" w:eastAsia="Times New Roman" w:hAnsi="Arial Narrow"/>
      <w:b/>
      <w:i/>
      <w:sz w:val="23"/>
      <w:shd w:val="clear" w:color="auto" w:fill="FFFFFF"/>
    </w:rPr>
  </w:style>
  <w:style w:type="character" w:customStyle="1" w:styleId="21">
    <w:name w:val="Заглавие на изображение (2)_"/>
    <w:link w:val="22"/>
    <w:uiPriority w:val="99"/>
    <w:locked/>
    <w:rsid w:val="00A6702D"/>
    <w:rPr>
      <w:rFonts w:ascii="Arial Narrow" w:eastAsia="Times New Roman" w:hAnsi="Arial Narrow"/>
      <w:sz w:val="19"/>
      <w:shd w:val="clear" w:color="auto" w:fill="FFFFFF"/>
    </w:rPr>
  </w:style>
  <w:style w:type="paragraph" w:customStyle="1" w:styleId="22">
    <w:name w:val="Заглавие на изображение (2)"/>
    <w:basedOn w:val="Normal"/>
    <w:link w:val="21"/>
    <w:uiPriority w:val="99"/>
    <w:rsid w:val="00A6702D"/>
    <w:pPr>
      <w:shd w:val="clear" w:color="auto" w:fill="FFFFFF"/>
      <w:spacing w:after="0" w:line="240" w:lineRule="atLeast"/>
    </w:pPr>
    <w:rPr>
      <w:rFonts w:ascii="Arial Narrow" w:hAnsi="Arial Narrow"/>
      <w:sz w:val="19"/>
      <w:szCs w:val="19"/>
      <w:lang w:eastAsia="bg-BG"/>
    </w:rPr>
  </w:style>
  <w:style w:type="character" w:customStyle="1" w:styleId="31">
    <w:name w:val="Заглавие на изображение (3)_"/>
    <w:link w:val="32"/>
    <w:uiPriority w:val="99"/>
    <w:locked/>
    <w:rsid w:val="00A6702D"/>
    <w:rPr>
      <w:rFonts w:ascii="Arial Narrow" w:eastAsia="Times New Roman" w:hAnsi="Arial Narrow"/>
      <w:sz w:val="19"/>
      <w:shd w:val="clear" w:color="auto" w:fill="FFFFFF"/>
    </w:rPr>
  </w:style>
  <w:style w:type="paragraph" w:customStyle="1" w:styleId="32">
    <w:name w:val="Заглавие на изображение (3)"/>
    <w:basedOn w:val="Normal"/>
    <w:link w:val="31"/>
    <w:uiPriority w:val="99"/>
    <w:rsid w:val="00A6702D"/>
    <w:pPr>
      <w:shd w:val="clear" w:color="auto" w:fill="FFFFFF"/>
      <w:spacing w:after="0" w:line="240" w:lineRule="atLeast"/>
    </w:pPr>
    <w:rPr>
      <w:rFonts w:ascii="Arial Narrow" w:hAnsi="Arial Narrow"/>
      <w:sz w:val="19"/>
      <w:szCs w:val="19"/>
      <w:lang w:eastAsia="bg-BG"/>
    </w:rPr>
  </w:style>
  <w:style w:type="character" w:customStyle="1" w:styleId="a2">
    <w:name w:val="Заглавие на изображение"/>
    <w:uiPriority w:val="99"/>
    <w:rsid w:val="00A6702D"/>
    <w:rPr>
      <w:rFonts w:ascii="Arial Narrow" w:eastAsia="Times New Roman" w:hAnsi="Arial Narrow"/>
      <w:spacing w:val="0"/>
      <w:sz w:val="15"/>
      <w:u w:val="single"/>
    </w:rPr>
  </w:style>
  <w:style w:type="character" w:customStyle="1" w:styleId="a3">
    <w:name w:val="Основен текст + Удебелен.Курсив"/>
    <w:uiPriority w:val="99"/>
    <w:rsid w:val="00A6702D"/>
    <w:rPr>
      <w:rFonts w:ascii="Arial Narrow" w:eastAsia="Times New Roman" w:hAnsi="Arial Narrow"/>
      <w:b/>
      <w:i/>
      <w:w w:val="100"/>
      <w:sz w:val="23"/>
      <w:shd w:val="clear" w:color="auto" w:fill="FFFFFF"/>
    </w:rPr>
  </w:style>
  <w:style w:type="character" w:customStyle="1" w:styleId="4">
    <w:name w:val="Основен текст (4)"/>
    <w:uiPriority w:val="99"/>
    <w:rsid w:val="00A6702D"/>
    <w:rPr>
      <w:rFonts w:ascii="Arial Narrow" w:eastAsia="Times New Roman" w:hAnsi="Arial Narrow"/>
      <w:spacing w:val="0"/>
      <w:sz w:val="15"/>
      <w:u w:val="single"/>
    </w:rPr>
  </w:style>
  <w:style w:type="character" w:customStyle="1" w:styleId="53">
    <w:name w:val="Основен текст (5) + Не е удебелен"/>
    <w:uiPriority w:val="99"/>
    <w:rsid w:val="00A6702D"/>
    <w:rPr>
      <w:rFonts w:ascii="Arial Narrow" w:eastAsia="Times New Roman" w:hAnsi="Arial Narrow"/>
      <w:b/>
      <w:spacing w:val="0"/>
      <w:w w:val="100"/>
      <w:sz w:val="22"/>
      <w:shd w:val="clear" w:color="auto" w:fill="FFFFFF"/>
    </w:rPr>
  </w:style>
  <w:style w:type="character" w:customStyle="1" w:styleId="23">
    <w:name w:val="Заглавие #2"/>
    <w:uiPriority w:val="99"/>
    <w:rsid w:val="00A6702D"/>
    <w:rPr>
      <w:rFonts w:ascii="Arial Narrow" w:eastAsia="Times New Roman" w:hAnsi="Arial Narrow"/>
      <w:spacing w:val="0"/>
      <w:sz w:val="27"/>
      <w:u w:val="single"/>
    </w:rPr>
  </w:style>
  <w:style w:type="character" w:customStyle="1" w:styleId="24">
    <w:name w:val="Заглавие #2_"/>
    <w:uiPriority w:val="99"/>
    <w:rsid w:val="00A6702D"/>
    <w:rPr>
      <w:rFonts w:ascii="Arial Narrow" w:eastAsia="Times New Roman" w:hAnsi="Arial Narrow"/>
      <w:spacing w:val="0"/>
      <w:sz w:val="30"/>
    </w:rPr>
  </w:style>
  <w:style w:type="character" w:customStyle="1" w:styleId="33">
    <w:name w:val="Заглавие #3_"/>
    <w:link w:val="34"/>
    <w:uiPriority w:val="99"/>
    <w:locked/>
    <w:rsid w:val="00A6702D"/>
    <w:rPr>
      <w:rFonts w:ascii="Arial Narrow" w:eastAsia="Times New Roman" w:hAnsi="Arial Narrow"/>
      <w:sz w:val="21"/>
      <w:shd w:val="clear" w:color="auto" w:fill="FFFFFF"/>
    </w:rPr>
  </w:style>
  <w:style w:type="paragraph" w:customStyle="1" w:styleId="34">
    <w:name w:val="Заглавие #3"/>
    <w:basedOn w:val="Normal"/>
    <w:link w:val="33"/>
    <w:uiPriority w:val="99"/>
    <w:rsid w:val="00A6702D"/>
    <w:pPr>
      <w:shd w:val="clear" w:color="auto" w:fill="FFFFFF"/>
      <w:spacing w:before="540" w:after="120" w:line="240" w:lineRule="atLeast"/>
      <w:jc w:val="both"/>
      <w:outlineLvl w:val="2"/>
    </w:pPr>
    <w:rPr>
      <w:rFonts w:ascii="Arial Narrow" w:hAnsi="Arial Narrow"/>
      <w:sz w:val="21"/>
      <w:szCs w:val="21"/>
      <w:lang w:eastAsia="bg-BG"/>
    </w:rPr>
  </w:style>
  <w:style w:type="character" w:customStyle="1" w:styleId="9">
    <w:name w:val="Основен текст (9)_"/>
    <w:link w:val="90"/>
    <w:uiPriority w:val="99"/>
    <w:locked/>
    <w:rsid w:val="00A6702D"/>
    <w:rPr>
      <w:rFonts w:ascii="Arial Narrow" w:eastAsia="Times New Roman" w:hAnsi="Arial Narrow"/>
      <w:sz w:val="21"/>
      <w:shd w:val="clear" w:color="auto" w:fill="FFFFFF"/>
    </w:rPr>
  </w:style>
  <w:style w:type="paragraph" w:customStyle="1" w:styleId="90">
    <w:name w:val="Основен текст (9)"/>
    <w:basedOn w:val="Normal"/>
    <w:link w:val="9"/>
    <w:uiPriority w:val="99"/>
    <w:rsid w:val="00A6702D"/>
    <w:pPr>
      <w:shd w:val="clear" w:color="auto" w:fill="FFFFFF"/>
      <w:spacing w:before="120" w:after="540" w:line="240" w:lineRule="atLeast"/>
    </w:pPr>
    <w:rPr>
      <w:rFonts w:ascii="Arial Narrow" w:hAnsi="Arial Narrow"/>
      <w:sz w:val="21"/>
      <w:szCs w:val="21"/>
      <w:lang w:eastAsia="bg-BG"/>
    </w:rPr>
  </w:style>
  <w:style w:type="character" w:customStyle="1" w:styleId="100">
    <w:name w:val="Основен текст (10)_"/>
    <w:link w:val="101"/>
    <w:uiPriority w:val="99"/>
    <w:locked/>
    <w:rsid w:val="00A6702D"/>
    <w:rPr>
      <w:rFonts w:ascii="Arial Narrow" w:eastAsia="Times New Roman" w:hAnsi="Arial Narrow"/>
      <w:sz w:val="21"/>
      <w:shd w:val="clear" w:color="auto" w:fill="FFFFFF"/>
    </w:rPr>
  </w:style>
  <w:style w:type="paragraph" w:customStyle="1" w:styleId="101">
    <w:name w:val="Основен текст (10)"/>
    <w:basedOn w:val="Normal"/>
    <w:link w:val="100"/>
    <w:uiPriority w:val="99"/>
    <w:rsid w:val="00A6702D"/>
    <w:pPr>
      <w:shd w:val="clear" w:color="auto" w:fill="FFFFFF"/>
      <w:spacing w:before="240" w:after="60" w:line="240" w:lineRule="atLeast"/>
      <w:jc w:val="both"/>
    </w:pPr>
    <w:rPr>
      <w:rFonts w:ascii="Arial Narrow" w:hAnsi="Arial Narrow"/>
      <w:sz w:val="21"/>
      <w:szCs w:val="21"/>
      <w:lang w:eastAsia="bg-BG"/>
    </w:rPr>
  </w:style>
  <w:style w:type="paragraph" w:customStyle="1" w:styleId="CharCharCharCharCharCharCharCharCharChar0">
    <w:name w:val="Знак Знак Знак Char Char Знак Char Char Знак Char Char Знак Char Char Знак Знак Char Char Знак Знак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1">
    <w:name w:val="Знак Знак Char Char Знак Знак Char Char Знак Знак Char Char1 Знак Знак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1CharCharCharCharCharCharCharCharCharCharChar">
    <w:name w:val="Char Char1 Знак Знак Char Char Char Char Char Char Char Char Char Char Char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ListNumber3">
    <w:name w:val="List Number 3"/>
    <w:basedOn w:val="Normal"/>
    <w:uiPriority w:val="99"/>
    <w:rsid w:val="00A6702D"/>
    <w:pPr>
      <w:tabs>
        <w:tab w:val="left" w:pos="360"/>
        <w:tab w:val="left" w:pos="2302"/>
      </w:tabs>
      <w:suppressAutoHyphens/>
      <w:spacing w:after="240" w:line="240" w:lineRule="auto"/>
      <w:ind w:left="-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Spacing1">
    <w:name w:val="No Spacing1"/>
    <w:uiPriority w:val="99"/>
    <w:rsid w:val="00A6702D"/>
    <w:rPr>
      <w:rFonts w:ascii="Times New Roman" w:eastAsia="Batang" w:hAnsi="Times New Roman"/>
      <w:sz w:val="24"/>
      <w:szCs w:val="24"/>
      <w:lang w:val="en-US" w:eastAsia="en-US"/>
    </w:rPr>
  </w:style>
  <w:style w:type="paragraph" w:customStyle="1" w:styleId="titre4">
    <w:name w:val="titre4"/>
    <w:basedOn w:val="Normal"/>
    <w:uiPriority w:val="99"/>
    <w:rsid w:val="00A6702D"/>
    <w:pPr>
      <w:tabs>
        <w:tab w:val="decimal" w:pos="357"/>
      </w:tabs>
      <w:spacing w:after="0" w:line="240" w:lineRule="auto"/>
      <w:ind w:left="357" w:hanging="357"/>
    </w:pPr>
    <w:rPr>
      <w:rFonts w:ascii="Arial" w:eastAsia="Batang" w:hAnsi="Arial" w:cs="Arial"/>
      <w:b/>
      <w:bCs/>
      <w:sz w:val="24"/>
      <w:szCs w:val="24"/>
      <w:lang w:val="en-GB"/>
    </w:rPr>
  </w:style>
  <w:style w:type="paragraph" w:customStyle="1" w:styleId="Default">
    <w:name w:val="Default"/>
    <w:uiPriority w:val="99"/>
    <w:rsid w:val="00A6702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5">
    <w:name w:val="Знак15 Знак Знак"/>
    <w:basedOn w:val="Normal"/>
    <w:uiPriority w:val="99"/>
    <w:rsid w:val="00A6702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a4">
    <w:name w:val="Адрес на подателя"/>
    <w:basedOn w:val="Normal"/>
    <w:link w:val="a5"/>
    <w:uiPriority w:val="99"/>
    <w:rsid w:val="00A6702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5">
    <w:name w:val="Адрес на подателя Знак"/>
    <w:link w:val="a4"/>
    <w:uiPriority w:val="99"/>
    <w:locked/>
    <w:rsid w:val="00A6702D"/>
    <w:rPr>
      <w:rFonts w:ascii="Times New Roman" w:hAnsi="Times New Roman"/>
      <w:sz w:val="24"/>
      <w:lang w:eastAsia="bg-BG"/>
    </w:rPr>
  </w:style>
  <w:style w:type="character" w:customStyle="1" w:styleId="samedocreference">
    <w:name w:val="samedocreference"/>
    <w:uiPriority w:val="99"/>
    <w:rsid w:val="00A6702D"/>
  </w:style>
  <w:style w:type="character" w:customStyle="1" w:styleId="timark">
    <w:name w:val="timark"/>
    <w:uiPriority w:val="99"/>
    <w:rsid w:val="00A6702D"/>
  </w:style>
  <w:style w:type="paragraph" w:styleId="List">
    <w:name w:val="List"/>
    <w:basedOn w:val="Normal"/>
    <w:uiPriority w:val="99"/>
    <w:rsid w:val="00A6702D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A6702D"/>
    <w:pPr>
      <w:spacing w:after="120"/>
      <w:ind w:firstLine="210"/>
      <w:jc w:val="left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A6702D"/>
    <w:rPr>
      <w:sz w:val="24"/>
      <w:szCs w:val="24"/>
    </w:rPr>
  </w:style>
  <w:style w:type="paragraph" w:styleId="ListBullet">
    <w:name w:val="List Bullet"/>
    <w:basedOn w:val="Normal"/>
    <w:uiPriority w:val="99"/>
    <w:rsid w:val="00A6702D"/>
    <w:pPr>
      <w:numPr>
        <w:numId w:val="3"/>
      </w:numPr>
      <w:tabs>
        <w:tab w:val="clear" w:pos="926"/>
        <w:tab w:val="num" w:pos="360"/>
      </w:tabs>
      <w:spacing w:after="0" w:line="240" w:lineRule="auto"/>
      <w:ind w:left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6702D"/>
    <w:pPr>
      <w:tabs>
        <w:tab w:val="clear" w:pos="0"/>
      </w:tabs>
      <w:spacing w:after="120"/>
      <w:ind w:left="283" w:firstLine="210"/>
      <w:jc w:val="left"/>
    </w:pPr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A6702D"/>
  </w:style>
  <w:style w:type="paragraph" w:customStyle="1" w:styleId="40">
    <w:name w:val="Списък на абзаци4"/>
    <w:basedOn w:val="Normal"/>
    <w:link w:val="a6"/>
    <w:uiPriority w:val="99"/>
    <w:rsid w:val="00A670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6">
    <w:name w:val="Списък на абзаци Знак"/>
    <w:link w:val="40"/>
    <w:uiPriority w:val="99"/>
    <w:locked/>
    <w:rsid w:val="00A6702D"/>
    <w:rPr>
      <w:rFonts w:ascii="Times New Roman" w:hAnsi="Times New Roman"/>
      <w:sz w:val="24"/>
      <w:lang/>
    </w:rPr>
  </w:style>
  <w:style w:type="paragraph" w:styleId="TOC2">
    <w:name w:val="toc 2"/>
    <w:basedOn w:val="Normal"/>
    <w:next w:val="Normal"/>
    <w:autoRedefine/>
    <w:uiPriority w:val="99"/>
    <w:rsid w:val="00A6702D"/>
    <w:pPr>
      <w:spacing w:after="0"/>
      <w:ind w:left="220" w:firstLine="709"/>
    </w:pPr>
    <w:rPr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99"/>
    <w:rsid w:val="00A6702D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A6702D"/>
    <w:pPr>
      <w:spacing w:after="0"/>
      <w:ind w:left="440" w:firstLine="709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A6702D"/>
    <w:pPr>
      <w:spacing w:after="0"/>
      <w:ind w:left="660" w:firstLine="709"/>
    </w:pPr>
    <w:rPr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A6702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6702D"/>
    <w:rPr>
      <w:rFonts w:cs="Times New Roman"/>
      <w:i/>
      <w:iCs/>
    </w:rPr>
  </w:style>
  <w:style w:type="paragraph" w:customStyle="1" w:styleId="CharChar0">
    <w:name w:val="Знак Знак Знак Знак Char Char Знак Знак"/>
    <w:basedOn w:val="Normal"/>
    <w:autoRedefine/>
    <w:uiPriority w:val="99"/>
    <w:rsid w:val="00A6702D"/>
    <w:pPr>
      <w:spacing w:after="120" w:line="240" w:lineRule="auto"/>
    </w:pPr>
    <w:rPr>
      <w:rFonts w:ascii="Futura Bk" w:eastAsia="Times New Roman" w:hAnsi="Futura Bk"/>
      <w:sz w:val="20"/>
      <w:szCs w:val="24"/>
      <w:lang w:val="en-US" w:eastAsia="pl-PL"/>
    </w:rPr>
  </w:style>
  <w:style w:type="table" w:customStyle="1" w:styleId="TableGrid1">
    <w:name w:val="Table Grid1"/>
    <w:uiPriority w:val="99"/>
    <w:rsid w:val="00A6702D"/>
    <w:rPr>
      <w:rFonts w:cs="Calibri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ен текст2"/>
    <w:basedOn w:val="Normal"/>
    <w:uiPriority w:val="99"/>
    <w:rsid w:val="00A6702D"/>
    <w:pPr>
      <w:widowControl w:val="0"/>
      <w:shd w:val="clear" w:color="auto" w:fill="FFFFFF"/>
      <w:spacing w:before="300" w:after="0" w:line="413" w:lineRule="exact"/>
      <w:jc w:val="both"/>
    </w:pPr>
    <w:rPr>
      <w:rFonts w:ascii="Times New Roman" w:eastAsia="Times New Roman" w:hAnsi="Times New Roman"/>
      <w:spacing w:val="-3"/>
      <w:sz w:val="23"/>
      <w:szCs w:val="23"/>
      <w:lang w:eastAsia="bg-BG"/>
    </w:rPr>
  </w:style>
  <w:style w:type="character" w:customStyle="1" w:styleId="WW8Num16z1">
    <w:name w:val="WW8Num16z1"/>
    <w:uiPriority w:val="99"/>
    <w:rsid w:val="00A6702D"/>
  </w:style>
  <w:style w:type="table" w:customStyle="1" w:styleId="TableGrid21">
    <w:name w:val="Table Grid21"/>
    <w:uiPriority w:val="99"/>
    <w:rsid w:val="00A6702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A6702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Основен текст3"/>
    <w:basedOn w:val="Normal"/>
    <w:uiPriority w:val="99"/>
    <w:rsid w:val="00A6702D"/>
    <w:pPr>
      <w:shd w:val="clear" w:color="auto" w:fill="FFFFFF"/>
      <w:spacing w:after="840" w:line="240" w:lineRule="atLeast"/>
      <w:ind w:hanging="360"/>
    </w:pPr>
    <w:rPr>
      <w:rFonts w:ascii="Times New Roman" w:eastAsia="Times New Roman" w:hAnsi="Times New Roman"/>
      <w:sz w:val="23"/>
      <w:szCs w:val="23"/>
      <w:lang w:eastAsia="bg-BG"/>
    </w:rPr>
  </w:style>
  <w:style w:type="paragraph" w:customStyle="1" w:styleId="a7">
    <w:name w:val="Текст"/>
    <w:basedOn w:val="Normal"/>
    <w:link w:val="Char0"/>
    <w:uiPriority w:val="99"/>
    <w:rsid w:val="00A6702D"/>
    <w:pPr>
      <w:spacing w:after="0" w:line="240" w:lineRule="auto"/>
      <w:ind w:firstLine="567"/>
      <w:jc w:val="both"/>
    </w:pPr>
    <w:rPr>
      <w:rFonts w:ascii="Times New Roman" w:eastAsia="Arial Unicode MS" w:hAnsi="Times New Roman"/>
      <w:sz w:val="24"/>
      <w:szCs w:val="24"/>
      <w:lang w:eastAsia="bg-BG"/>
    </w:rPr>
  </w:style>
  <w:style w:type="character" w:customStyle="1" w:styleId="Char0">
    <w:name w:val="Текст Char"/>
    <w:link w:val="a7"/>
    <w:uiPriority w:val="99"/>
    <w:locked/>
    <w:rsid w:val="00A6702D"/>
    <w:rPr>
      <w:rFonts w:ascii="Times New Roman" w:eastAsia="Arial Unicode MS" w:hAnsi="Times New Roman"/>
      <w:sz w:val="24"/>
      <w:lang/>
    </w:rPr>
  </w:style>
  <w:style w:type="character" w:customStyle="1" w:styleId="FontStyle62">
    <w:name w:val="Font Style62"/>
    <w:basedOn w:val="DefaultParagraphFont"/>
    <w:uiPriority w:val="99"/>
    <w:rsid w:val="002E219D"/>
    <w:rPr>
      <w:rFonts w:ascii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uiPriority w:val="99"/>
    <w:rsid w:val="002E2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11573</TotalTime>
  <Pages>50</Pages>
  <Words>19790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</dc:creator>
  <cp:keywords/>
  <dc:description/>
  <cp:lastModifiedBy>PC</cp:lastModifiedBy>
  <cp:revision>584</cp:revision>
  <dcterms:created xsi:type="dcterms:W3CDTF">2018-05-17T05:05:00Z</dcterms:created>
  <dcterms:modified xsi:type="dcterms:W3CDTF">2019-01-24T08:30:00Z</dcterms:modified>
</cp:coreProperties>
</file>